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5774" w14:textId="77777777" w:rsidR="00153965" w:rsidRPr="00317549" w:rsidRDefault="00153965" w:rsidP="00153965">
      <w:pPr>
        <w:keepNext/>
        <w:spacing w:after="480" w:line="276" w:lineRule="auto"/>
        <w:jc w:val="center"/>
        <w:rPr>
          <w:sz w:val="21"/>
          <w:szCs w:val="21"/>
        </w:rPr>
      </w:pPr>
      <w:r w:rsidRPr="00317549">
        <w:rPr>
          <w:b/>
          <w:sz w:val="21"/>
          <w:szCs w:val="21"/>
        </w:rPr>
        <w:t>Plan pracy Komisji Rewizyjnej Rady Miejskiej w Mosinie na 2024 rok</w:t>
      </w:r>
    </w:p>
    <w:p w14:paraId="3A64BBEE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sz w:val="21"/>
          <w:szCs w:val="21"/>
        </w:rPr>
        <w:t>Styczeń</w:t>
      </w:r>
    </w:p>
    <w:p w14:paraId="458A7B8B" w14:textId="77777777" w:rsidR="00153965" w:rsidRPr="00317549" w:rsidRDefault="00153965" w:rsidP="00153965">
      <w:pPr>
        <w:pStyle w:val="Akapitzlist"/>
        <w:keepLines/>
        <w:numPr>
          <w:ilvl w:val="0"/>
          <w:numId w:val="2"/>
        </w:numPr>
        <w:spacing w:before="120" w:after="120" w:line="276" w:lineRule="auto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Przygotowanie sprawozdania z działalności Komisji Rewizyjnej w 2023 roku.</w:t>
      </w:r>
    </w:p>
    <w:p w14:paraId="6CB2546B" w14:textId="77777777" w:rsidR="00153965" w:rsidRPr="00317549" w:rsidRDefault="00153965" w:rsidP="00153965">
      <w:pPr>
        <w:pStyle w:val="Akapitzlist"/>
        <w:keepLines/>
        <w:numPr>
          <w:ilvl w:val="0"/>
          <w:numId w:val="2"/>
        </w:numPr>
        <w:spacing w:before="120" w:after="120" w:line="276" w:lineRule="auto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Kontrola stanu zatrudnienia w Gminie oraz jednostkach budżetowych za rok 2023 wraz z informacją o funduszu płac w tych jednostkach.</w:t>
      </w:r>
    </w:p>
    <w:p w14:paraId="105D6D4F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Luty</w:t>
      </w:r>
    </w:p>
    <w:p w14:paraId="6B371A7B" w14:textId="77777777" w:rsidR="00153965" w:rsidRPr="00317549" w:rsidRDefault="00153965" w:rsidP="00153965">
      <w:pPr>
        <w:pStyle w:val="Akapitzlist"/>
        <w:spacing w:before="120" w:after="120" w:line="276" w:lineRule="auto"/>
        <w:ind w:left="700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Mieszkania komunalne – stan mienia, wynajem, ponoszone koszty w ciągu 2023 roku, przeprowadzone inwestycje oraz problemy dotyczące zasobu lokalowego Gminy.</w:t>
      </w:r>
    </w:p>
    <w:p w14:paraId="3BFFD606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 xml:space="preserve">Marzec </w:t>
      </w:r>
    </w:p>
    <w:p w14:paraId="60C268E3" w14:textId="77777777" w:rsidR="00153965" w:rsidRPr="00317549" w:rsidRDefault="00153965" w:rsidP="00153965">
      <w:pPr>
        <w:pStyle w:val="Akapitzlist"/>
        <w:spacing w:before="120" w:after="120" w:line="276" w:lineRule="auto"/>
        <w:ind w:left="700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Gospodarka odpadami komunalnymi w Gminie za 2023 rok – podsumowanie.</w:t>
      </w:r>
    </w:p>
    <w:p w14:paraId="1D3EBBF6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Kwiecień</w:t>
      </w:r>
    </w:p>
    <w:p w14:paraId="0ABD8AA3" w14:textId="77777777" w:rsidR="00153965" w:rsidRPr="00317549" w:rsidRDefault="00153965" w:rsidP="00153965">
      <w:pPr>
        <w:pStyle w:val="Akapitzlist"/>
        <w:keepLines/>
        <w:numPr>
          <w:ilvl w:val="0"/>
          <w:numId w:val="3"/>
        </w:numPr>
        <w:spacing w:before="120" w:after="120" w:line="276" w:lineRule="auto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Informacja o stanie dróg na terenie gminy Mosina.</w:t>
      </w:r>
    </w:p>
    <w:p w14:paraId="247C4085" w14:textId="77777777" w:rsidR="00153965" w:rsidRPr="00317549" w:rsidRDefault="00153965" w:rsidP="00153965">
      <w:pPr>
        <w:pStyle w:val="Akapitzlist"/>
        <w:keepLines/>
        <w:numPr>
          <w:ilvl w:val="0"/>
          <w:numId w:val="3"/>
        </w:numPr>
        <w:spacing w:before="120" w:after="120" w:line="276" w:lineRule="auto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Wydatki niewygasające.</w:t>
      </w:r>
    </w:p>
    <w:p w14:paraId="4DC3F5B9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Maj</w:t>
      </w:r>
    </w:p>
    <w:p w14:paraId="71B69804" w14:textId="77777777" w:rsidR="00153965" w:rsidRPr="00317549" w:rsidRDefault="00153965" w:rsidP="00153965">
      <w:pPr>
        <w:pStyle w:val="Akapitzlist"/>
        <w:numPr>
          <w:ilvl w:val="0"/>
          <w:numId w:val="4"/>
        </w:numPr>
        <w:spacing w:before="120" w:after="120" w:line="276" w:lineRule="auto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Rozpatrzenie sprawozdania finansowego, sprawozdania z wykonania budżetu za rok 2023 wraz z opinią Regionalnej Izby Obrachunkowej o tym sprawozdaniu i informacji o stanie mienia jednostki samorządu.</w:t>
      </w:r>
    </w:p>
    <w:p w14:paraId="04F2BB2E" w14:textId="77777777" w:rsidR="00153965" w:rsidRPr="00317549" w:rsidRDefault="00153965" w:rsidP="00153965">
      <w:pPr>
        <w:pStyle w:val="Akapitzlist"/>
        <w:numPr>
          <w:ilvl w:val="0"/>
          <w:numId w:val="4"/>
        </w:numPr>
        <w:spacing w:before="120" w:after="120" w:line="276" w:lineRule="auto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Wystąpienie do RIO, celem zaopiniowania wniosku w sprawie absolutorium.</w:t>
      </w:r>
    </w:p>
    <w:p w14:paraId="6F039293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Czerwiec</w:t>
      </w:r>
    </w:p>
    <w:p w14:paraId="771AFA73" w14:textId="4D1BB83F" w:rsidR="00153965" w:rsidRPr="00317549" w:rsidRDefault="00153965" w:rsidP="005F1405">
      <w:pPr>
        <w:pStyle w:val="Akapitzlist"/>
        <w:spacing w:before="120" w:after="120" w:line="276" w:lineRule="auto"/>
        <w:ind w:left="587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Ustalenie planu pracy Komisji Rewizyjnej</w:t>
      </w:r>
      <w:r w:rsidR="005F1405">
        <w:rPr>
          <w:color w:val="000000"/>
          <w:sz w:val="21"/>
          <w:szCs w:val="21"/>
          <w:u w:color="000000"/>
        </w:rPr>
        <w:t>.</w:t>
      </w:r>
    </w:p>
    <w:p w14:paraId="64BBFE6E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Wrzesień</w:t>
      </w:r>
    </w:p>
    <w:p w14:paraId="1B1CBCD9" w14:textId="77777777" w:rsidR="00153965" w:rsidRPr="00317549" w:rsidRDefault="00153965" w:rsidP="00153965">
      <w:pPr>
        <w:spacing w:before="120" w:after="120" w:line="276" w:lineRule="auto"/>
        <w:ind w:left="708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Kontrola realizacji wybranych inwestycji zakończonych w roku 2023 i zrealizowanych do 30 czerwca 2024 roku (w ramach tzw. wydatków niewygasających z roku 2023).</w:t>
      </w:r>
    </w:p>
    <w:p w14:paraId="3885801D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Październik</w:t>
      </w:r>
    </w:p>
    <w:p w14:paraId="7490A39C" w14:textId="77777777" w:rsidR="00153965" w:rsidRPr="00317549" w:rsidRDefault="00153965" w:rsidP="00153965">
      <w:pPr>
        <w:pStyle w:val="Akapitzlist"/>
        <w:spacing w:before="120" w:after="120" w:line="276" w:lineRule="auto"/>
        <w:ind w:left="700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Analiza działalności spółek komunalnych Gminy Mosina (gospodarcza i finansowa).</w:t>
      </w:r>
    </w:p>
    <w:p w14:paraId="6BE19806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Listopad</w:t>
      </w:r>
    </w:p>
    <w:p w14:paraId="4891FDDD" w14:textId="77777777" w:rsidR="00153965" w:rsidRPr="00317549" w:rsidRDefault="00153965" w:rsidP="00153965">
      <w:pPr>
        <w:pStyle w:val="Akapitzlist"/>
        <w:spacing w:before="120" w:after="120" w:line="276" w:lineRule="auto"/>
        <w:ind w:left="587"/>
        <w:rPr>
          <w:color w:val="000000"/>
          <w:sz w:val="21"/>
          <w:szCs w:val="21"/>
          <w:u w:color="000000"/>
        </w:rPr>
      </w:pPr>
      <w:r w:rsidRPr="00317549">
        <w:rPr>
          <w:color w:val="000000"/>
          <w:sz w:val="21"/>
          <w:szCs w:val="21"/>
          <w:u w:color="000000"/>
        </w:rPr>
        <w:t>Przygotowanie i zatwierdzenie planu pracy Komisji Rewizyjnej na 2025 rok.</w:t>
      </w:r>
    </w:p>
    <w:p w14:paraId="23C4DF7A" w14:textId="77777777" w:rsidR="00153965" w:rsidRPr="00317549" w:rsidRDefault="00153965" w:rsidP="00153965">
      <w:pPr>
        <w:spacing w:before="120" w:after="120" w:line="276" w:lineRule="auto"/>
        <w:ind w:firstLine="227"/>
        <w:rPr>
          <w:color w:val="000000"/>
          <w:sz w:val="21"/>
          <w:szCs w:val="21"/>
          <w:u w:color="000000"/>
        </w:rPr>
      </w:pPr>
      <w:r w:rsidRPr="00317549">
        <w:rPr>
          <w:b/>
          <w:color w:val="000000"/>
          <w:sz w:val="21"/>
          <w:szCs w:val="21"/>
          <w:u w:color="000000"/>
        </w:rPr>
        <w:t>Grudzień</w:t>
      </w:r>
    </w:p>
    <w:p w14:paraId="52BE1D24" w14:textId="1E8C9674" w:rsidR="00153965" w:rsidRPr="00317549" w:rsidRDefault="00153965" w:rsidP="00153965">
      <w:pPr>
        <w:pStyle w:val="Akapitzlist"/>
        <w:spacing w:before="120" w:after="120" w:line="276" w:lineRule="auto"/>
        <w:ind w:left="587"/>
        <w:rPr>
          <w:color w:val="000000"/>
          <w:sz w:val="21"/>
          <w:szCs w:val="21"/>
          <w:u w:color="000000"/>
        </w:rPr>
        <w:sectPr w:rsidR="00153965" w:rsidRPr="00317549" w:rsidSect="00153965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317549">
        <w:rPr>
          <w:color w:val="000000"/>
          <w:sz w:val="21"/>
          <w:szCs w:val="21"/>
          <w:u w:color="000000"/>
        </w:rPr>
        <w:t>Podsumowanie pracy Komisji Rewizyjnej za rok 202</w:t>
      </w:r>
      <w:r>
        <w:rPr>
          <w:color w:val="000000"/>
          <w:sz w:val="21"/>
          <w:szCs w:val="21"/>
          <w:u w:color="000000"/>
        </w:rPr>
        <w:t xml:space="preserve">4. </w:t>
      </w:r>
    </w:p>
    <w:p w14:paraId="6270D567" w14:textId="77777777" w:rsidR="00455CFC" w:rsidRDefault="00455CFC"/>
    <w:sectPr w:rsidR="0045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866"/>
    <w:multiLevelType w:val="hybridMultilevel"/>
    <w:tmpl w:val="D9F64B8A"/>
    <w:lvl w:ilvl="0" w:tplc="DB249198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8822703"/>
    <w:multiLevelType w:val="hybridMultilevel"/>
    <w:tmpl w:val="35321FF0"/>
    <w:lvl w:ilvl="0" w:tplc="7176210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0A17CA1"/>
    <w:multiLevelType w:val="hybridMultilevel"/>
    <w:tmpl w:val="595C9142"/>
    <w:lvl w:ilvl="0" w:tplc="DB249198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5607B62"/>
    <w:multiLevelType w:val="hybridMultilevel"/>
    <w:tmpl w:val="3D7409A8"/>
    <w:lvl w:ilvl="0" w:tplc="F578991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6544">
    <w:abstractNumId w:val="1"/>
  </w:num>
  <w:num w:numId="2" w16cid:durableId="12340234">
    <w:abstractNumId w:val="0"/>
  </w:num>
  <w:num w:numId="3" w16cid:durableId="1050375240">
    <w:abstractNumId w:val="2"/>
  </w:num>
  <w:num w:numId="4" w16cid:durableId="68081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5"/>
    <w:rsid w:val="00080365"/>
    <w:rsid w:val="00117F66"/>
    <w:rsid w:val="00153965"/>
    <w:rsid w:val="001F3295"/>
    <w:rsid w:val="003E7FEC"/>
    <w:rsid w:val="004209D7"/>
    <w:rsid w:val="00455CFC"/>
    <w:rsid w:val="005E1FF0"/>
    <w:rsid w:val="005F1405"/>
    <w:rsid w:val="007817A2"/>
    <w:rsid w:val="009D4453"/>
    <w:rsid w:val="00BD2B32"/>
    <w:rsid w:val="00EF553F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9EA1B"/>
  <w15:chartTrackingRefBased/>
  <w15:docId w15:val="{BEC6610F-1AD5-734C-8302-000509E8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65"/>
    <w:rPr>
      <w:rFonts w:ascii="Verdana" w:eastAsia="Verdana" w:hAnsi="Verdana" w:cs="Verdana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3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3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3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39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39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39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39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3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3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3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3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3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3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3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3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3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39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39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3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39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39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3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3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3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3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3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Hoffa</dc:creator>
  <cp:keywords/>
  <dc:description/>
  <cp:lastModifiedBy>Weronika Hoffa</cp:lastModifiedBy>
  <cp:revision>2</cp:revision>
  <dcterms:created xsi:type="dcterms:W3CDTF">2024-06-12T10:56:00Z</dcterms:created>
  <dcterms:modified xsi:type="dcterms:W3CDTF">2024-06-12T10:56:00Z</dcterms:modified>
</cp:coreProperties>
</file>