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036A" w14:textId="77777777" w:rsidR="00CA0E40" w:rsidRPr="001F2133" w:rsidRDefault="00323EC8" w:rsidP="000A2B8B">
      <w:pPr>
        <w:pStyle w:val="TYTU"/>
        <w:tabs>
          <w:tab w:val="left" w:pos="567"/>
        </w:tabs>
      </w:pPr>
      <w:r w:rsidRPr="001F2133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69612B47" wp14:editId="4FC6210D">
            <wp:simplePos x="0" y="0"/>
            <wp:positionH relativeFrom="margin">
              <wp:posOffset>0</wp:posOffset>
            </wp:positionH>
            <wp:positionV relativeFrom="margin">
              <wp:posOffset>161925</wp:posOffset>
            </wp:positionV>
            <wp:extent cx="345440" cy="539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4B" w:rsidRPr="001F2133">
        <w:t>KRAJOBRAZ PRIORYTETOWY</w:t>
      </w:r>
      <w:r w:rsidR="00AF665F" w:rsidRPr="001F2133">
        <w:t xml:space="preserve"> </w:t>
      </w:r>
    </w:p>
    <w:p w14:paraId="0E5EA951" w14:textId="77777777" w:rsidR="00B9324B" w:rsidRPr="001F2133" w:rsidRDefault="00312F0E" w:rsidP="000A2B8B">
      <w:pPr>
        <w:pStyle w:val="TYTU"/>
        <w:tabs>
          <w:tab w:val="left" w:pos="567"/>
        </w:tabs>
      </w:pPr>
      <w:r w:rsidRPr="001F2133">
        <w:t>„</w:t>
      </w:r>
      <w:r w:rsidR="00D97754" w:rsidRPr="001F2133">
        <w:t>DOLINA WARTY</w:t>
      </w:r>
      <w:r w:rsidR="00CA0E40" w:rsidRPr="001F2133">
        <w:t>: ROGALINEK–OBORNIKI</w:t>
      </w:r>
      <w:r w:rsidR="00B9324B" w:rsidRPr="001F2133">
        <w:t>”</w:t>
      </w:r>
      <w:r w:rsidR="00CB6312" w:rsidRPr="001F2133">
        <w:rPr>
          <w:noProof/>
        </w:rPr>
        <w:t xml:space="preserve"> </w:t>
      </w:r>
    </w:p>
    <w:p w14:paraId="6092378E" w14:textId="77777777" w:rsidR="00B9324B" w:rsidRPr="001F2133" w:rsidRDefault="00B9324B" w:rsidP="0018640C"/>
    <w:p w14:paraId="646A2617" w14:textId="77777777" w:rsidR="00B9324B" w:rsidRPr="001F2133" w:rsidRDefault="00B9324B" w:rsidP="003B3135">
      <w:pPr>
        <w:pStyle w:val="Nagwek1"/>
      </w:pPr>
      <w:bookmarkStart w:id="0" w:name="_Hlk83799517"/>
      <w:r w:rsidRPr="001F2133">
        <w:t>Charakterystyka krajobrazu</w:t>
      </w:r>
    </w:p>
    <w:bookmarkEnd w:id="0"/>
    <w:p w14:paraId="57442296" w14:textId="77777777" w:rsidR="000A1445" w:rsidRPr="001F2133" w:rsidRDefault="000A1445" w:rsidP="000A2B8B"/>
    <w:p w14:paraId="6BEFB359" w14:textId="77777777" w:rsidR="00E23384" w:rsidRPr="001F2133" w:rsidRDefault="00E23384" w:rsidP="00995550">
      <w:pPr>
        <w:pStyle w:val="Nagwek2"/>
      </w:pPr>
      <w:r w:rsidRPr="001F2133">
        <w:t>Metryczka krajobrazu</w:t>
      </w:r>
    </w:p>
    <w:tbl>
      <w:tblPr>
        <w:tblW w:w="8674" w:type="dxa"/>
        <w:tblInd w:w="425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left w:w="57" w:type="dxa"/>
          <w:bottom w:w="57" w:type="dxa"/>
          <w:right w:w="57" w:type="dxa"/>
        </w:tblCellMar>
        <w:tblLook w:val="0400" w:firstRow="0" w:lastRow="0" w:firstColumn="0" w:lastColumn="0" w:noHBand="0" w:noVBand="1"/>
      </w:tblPr>
      <w:tblGrid>
        <w:gridCol w:w="1871"/>
        <w:gridCol w:w="6803"/>
      </w:tblGrid>
      <w:tr w:rsidR="00C575E6" w:rsidRPr="001F2133" w14:paraId="3B18E8B8" w14:textId="77777777" w:rsidTr="00AF665F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14:paraId="65C05BE2" w14:textId="77777777" w:rsidR="00D97754" w:rsidRPr="001F2133" w:rsidRDefault="007D4240" w:rsidP="00D97754">
            <w:r w:rsidRPr="001F2133">
              <w:t>ID</w:t>
            </w:r>
          </w:p>
        </w:tc>
        <w:tc>
          <w:tcPr>
            <w:tcW w:w="6803" w:type="dxa"/>
            <w:shd w:val="clear" w:color="auto" w:fill="auto"/>
          </w:tcPr>
          <w:p w14:paraId="1F91E55D" w14:textId="77777777" w:rsidR="00D97754" w:rsidRPr="001F2133" w:rsidRDefault="00D97754" w:rsidP="00D97754">
            <w:r w:rsidRPr="001F2133">
              <w:t>2370</w:t>
            </w:r>
          </w:p>
        </w:tc>
      </w:tr>
      <w:tr w:rsidR="00C575E6" w:rsidRPr="001F2133" w14:paraId="7F184043" w14:textId="77777777" w:rsidTr="00AF665F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14:paraId="45A49CB5" w14:textId="77777777" w:rsidR="00D97754" w:rsidRPr="001F2133" w:rsidRDefault="00D97754" w:rsidP="00D97754">
            <w:r w:rsidRPr="001F2133">
              <w:t>KOD</w:t>
            </w:r>
          </w:p>
        </w:tc>
        <w:tc>
          <w:tcPr>
            <w:tcW w:w="6803" w:type="dxa"/>
            <w:shd w:val="clear" w:color="auto" w:fill="auto"/>
          </w:tcPr>
          <w:p w14:paraId="571C98A1" w14:textId="77777777" w:rsidR="00D97754" w:rsidRPr="001F2133" w:rsidRDefault="00D97754" w:rsidP="00D97754">
            <w:r w:rsidRPr="001F2133">
              <w:t>30-315.52-029</w:t>
            </w:r>
          </w:p>
        </w:tc>
      </w:tr>
      <w:tr w:rsidR="00C575E6" w:rsidRPr="001F2133" w14:paraId="09A61CF5" w14:textId="77777777" w:rsidTr="00AF665F">
        <w:trPr>
          <w:trHeight w:val="283"/>
        </w:trPr>
        <w:tc>
          <w:tcPr>
            <w:tcW w:w="187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3494BA"/>
            <w:vAlign w:val="center"/>
          </w:tcPr>
          <w:p w14:paraId="60663A22" w14:textId="77777777" w:rsidR="00995550" w:rsidRPr="001F2133" w:rsidRDefault="00995550" w:rsidP="002128AE">
            <w:pPr>
              <w:rPr>
                <w:color w:val="FFFFFF"/>
              </w:rPr>
            </w:pPr>
            <w:r w:rsidRPr="001F2133">
              <w:rPr>
                <w:color w:val="FFFFFF"/>
              </w:rPr>
              <w:t>NAZWA</w:t>
            </w:r>
          </w:p>
        </w:tc>
        <w:tc>
          <w:tcPr>
            <w:tcW w:w="6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3494BA"/>
            <w:vAlign w:val="center"/>
          </w:tcPr>
          <w:p w14:paraId="4CD1047D" w14:textId="77777777" w:rsidR="00995550" w:rsidRPr="001F2133" w:rsidRDefault="00CA0E40" w:rsidP="002128AE">
            <w:pPr>
              <w:rPr>
                <w:color w:val="FFFFFF"/>
              </w:rPr>
            </w:pPr>
            <w:r w:rsidRPr="001F2133">
              <w:rPr>
                <w:color w:val="FFFFFF"/>
              </w:rPr>
              <w:t>DOLINA WARTY: ROGALINEK–OBORNIKI</w:t>
            </w:r>
          </w:p>
        </w:tc>
      </w:tr>
      <w:tr w:rsidR="00C575E6" w:rsidRPr="001F2133" w14:paraId="40CBCF2E" w14:textId="77777777" w:rsidTr="00AF665F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14:paraId="44B1ABE9" w14:textId="77777777" w:rsidR="00D97754" w:rsidRPr="001F2133" w:rsidRDefault="00D97754" w:rsidP="00D97754">
            <w:r w:rsidRPr="001F2133">
              <w:t>GRUPA</w:t>
            </w:r>
          </w:p>
        </w:tc>
        <w:tc>
          <w:tcPr>
            <w:tcW w:w="6803" w:type="dxa"/>
            <w:shd w:val="clear" w:color="auto" w:fill="auto"/>
          </w:tcPr>
          <w:p w14:paraId="6F1CD95E" w14:textId="77777777" w:rsidR="00D97754" w:rsidRPr="001F2133" w:rsidRDefault="00D97754" w:rsidP="00CA0E40">
            <w:r w:rsidRPr="001F2133">
              <w:t xml:space="preserve">A – </w:t>
            </w:r>
            <w:r w:rsidR="00CA0E40" w:rsidRPr="001F2133">
              <w:t>k</w:t>
            </w:r>
            <w:r w:rsidRPr="001F2133">
              <w:t>rajobrazy przyrodnicze, kulturowo (zazwyczaj ekstensywnie) użytkowane, funkcjonujące głównie w wyniku działania procesów naturalnych, jedynie w rożnym stopniu modyfikowanych przez działalność człowieka</w:t>
            </w:r>
          </w:p>
        </w:tc>
      </w:tr>
      <w:tr w:rsidR="00C575E6" w:rsidRPr="001F2133" w14:paraId="3365C202" w14:textId="77777777" w:rsidTr="00AF665F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14:paraId="65D7DE11" w14:textId="77777777" w:rsidR="00D97754" w:rsidRPr="001F2133" w:rsidRDefault="00D97754" w:rsidP="00D97754">
            <w:r w:rsidRPr="001F2133">
              <w:t>TYP</w:t>
            </w:r>
          </w:p>
        </w:tc>
        <w:tc>
          <w:tcPr>
            <w:tcW w:w="6803" w:type="dxa"/>
            <w:shd w:val="clear" w:color="auto" w:fill="auto"/>
          </w:tcPr>
          <w:p w14:paraId="256F2185" w14:textId="77777777" w:rsidR="00D97754" w:rsidRPr="001F2133" w:rsidRDefault="00CA0E40" w:rsidP="00CA0E40">
            <w:r w:rsidRPr="001F2133">
              <w:t>1 –</w:t>
            </w:r>
            <w:r w:rsidR="00D97754" w:rsidRPr="001F2133">
              <w:t xml:space="preserve"> </w:t>
            </w:r>
            <w:r w:rsidRPr="001F2133">
              <w:t>w</w:t>
            </w:r>
            <w:r w:rsidR="00D97754" w:rsidRPr="001F2133">
              <w:t xml:space="preserve">ód powierzchniowych </w:t>
            </w:r>
          </w:p>
        </w:tc>
      </w:tr>
      <w:tr w:rsidR="00C575E6" w:rsidRPr="001F2133" w14:paraId="2EA42CDE" w14:textId="77777777" w:rsidTr="00AF665F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14:paraId="61D0A6A2" w14:textId="77777777" w:rsidR="00D97754" w:rsidRPr="001F2133" w:rsidRDefault="00D97754" w:rsidP="00D97754">
            <w:r w:rsidRPr="001F2133">
              <w:t>PODTYP</w:t>
            </w:r>
          </w:p>
        </w:tc>
        <w:tc>
          <w:tcPr>
            <w:tcW w:w="6803" w:type="dxa"/>
            <w:shd w:val="clear" w:color="auto" w:fill="auto"/>
          </w:tcPr>
          <w:p w14:paraId="1C9581E0" w14:textId="77777777" w:rsidR="00D97754" w:rsidRPr="001F2133" w:rsidRDefault="00CA0E40" w:rsidP="00D97754">
            <w:r w:rsidRPr="001F2133">
              <w:t>1b – s</w:t>
            </w:r>
            <w:r w:rsidR="00D97754" w:rsidRPr="001F2133">
              <w:t>ystemy wód płynących</w:t>
            </w:r>
          </w:p>
        </w:tc>
      </w:tr>
      <w:tr w:rsidR="00C575E6" w:rsidRPr="001F2133" w14:paraId="7D5442A9" w14:textId="77777777" w:rsidTr="00AF665F">
        <w:trPr>
          <w:trHeight w:val="283"/>
        </w:trPr>
        <w:tc>
          <w:tcPr>
            <w:tcW w:w="187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B5A06DB" w14:textId="77777777" w:rsidR="00D97754" w:rsidRPr="001F2133" w:rsidRDefault="00D97754" w:rsidP="00D97754">
            <w:r w:rsidRPr="001F2133">
              <w:t>LOKALIZACJA</w:t>
            </w:r>
          </w:p>
        </w:tc>
        <w:tc>
          <w:tcPr>
            <w:tcW w:w="6803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</w:tcPr>
          <w:p w14:paraId="77C5E0F6" w14:textId="77777777" w:rsidR="00D97754" w:rsidRPr="001F2133" w:rsidRDefault="00D97754" w:rsidP="00D97754">
            <w:r w:rsidRPr="001F2133">
              <w:t>gminy: Mosina, Puszczykowo, Komorniki, Luboń, Poznań, Czerwonak, Suchy Las, Murowana Goślina, Oborniki</w:t>
            </w:r>
          </w:p>
        </w:tc>
      </w:tr>
      <w:tr w:rsidR="00C575E6" w:rsidRPr="001F2133" w14:paraId="7ED116FF" w14:textId="77777777" w:rsidTr="00AF665F">
        <w:trPr>
          <w:trHeight w:val="283"/>
        </w:trPr>
        <w:tc>
          <w:tcPr>
            <w:tcW w:w="1871" w:type="dxa"/>
            <w:shd w:val="clear" w:color="auto" w:fill="auto"/>
            <w:vAlign w:val="center"/>
          </w:tcPr>
          <w:p w14:paraId="248E52FE" w14:textId="77777777" w:rsidR="00D97754" w:rsidRPr="001F2133" w:rsidRDefault="00D97754" w:rsidP="00D97754">
            <w:r w:rsidRPr="001F2133">
              <w:t xml:space="preserve">POWIERZCHNIA </w:t>
            </w:r>
          </w:p>
        </w:tc>
        <w:tc>
          <w:tcPr>
            <w:tcW w:w="6803" w:type="dxa"/>
            <w:shd w:val="clear" w:color="auto" w:fill="auto"/>
          </w:tcPr>
          <w:p w14:paraId="0312AF05" w14:textId="77777777" w:rsidR="00D97754" w:rsidRPr="001F2133" w:rsidRDefault="00477E56" w:rsidP="00477E56">
            <w:r w:rsidRPr="001F2133">
              <w:t>1746</w:t>
            </w:r>
            <w:r w:rsidR="00D97754" w:rsidRPr="001F2133">
              <w:t xml:space="preserve"> ha</w:t>
            </w:r>
          </w:p>
        </w:tc>
      </w:tr>
    </w:tbl>
    <w:p w14:paraId="366C4015" w14:textId="77777777" w:rsidR="00995550" w:rsidRPr="001F2133" w:rsidRDefault="00995550"/>
    <w:p w14:paraId="71E33161" w14:textId="77777777" w:rsidR="00E23384" w:rsidRPr="001F2133" w:rsidRDefault="00E23384" w:rsidP="00995550">
      <w:pPr>
        <w:pStyle w:val="Nagwek2"/>
      </w:pPr>
      <w:r w:rsidRPr="001F2133">
        <w:t xml:space="preserve">Lokalizacja krajobrazu </w:t>
      </w:r>
    </w:p>
    <w:p w14:paraId="33EA4894" w14:textId="77777777" w:rsidR="00975206" w:rsidRPr="001F2133" w:rsidRDefault="00CA0E40" w:rsidP="00975206">
      <w:pPr>
        <w:pStyle w:val="Nagwek3"/>
      </w:pPr>
      <w:r w:rsidRPr="001F2133">
        <w:t>Krajobraz</w:t>
      </w:r>
      <w:r w:rsidR="003F43AD" w:rsidRPr="001F2133">
        <w:t xml:space="preserve"> jest</w:t>
      </w:r>
      <w:r w:rsidRPr="001F2133">
        <w:t xml:space="preserve"> </w:t>
      </w:r>
      <w:r w:rsidR="00975206" w:rsidRPr="001F2133">
        <w:t>zlokalizowany w centralnej części województwa wielkopolskiego, na terenie powiatów</w:t>
      </w:r>
      <w:r w:rsidR="003F43AD" w:rsidRPr="001F2133">
        <w:t>:</w:t>
      </w:r>
      <w:r w:rsidR="00975206" w:rsidRPr="001F2133">
        <w:t xml:space="preserve"> poznańskiego, obornickiego i m. Poznań oraz gmin: Mosina, Puszczykowo, Komorniki, Luboń, Poznań, Czerwonak, Suchy Las, Murowana Goślina, Oborniki. </w:t>
      </w:r>
    </w:p>
    <w:p w14:paraId="3DEF36CC" w14:textId="77777777" w:rsidR="00975206" w:rsidRPr="001F2133" w:rsidRDefault="00477E56" w:rsidP="00975206">
      <w:pPr>
        <w:pStyle w:val="Nagwek3"/>
      </w:pPr>
      <w:r w:rsidRPr="001F2133">
        <w:t>K</w:t>
      </w:r>
      <w:r w:rsidR="00975206" w:rsidRPr="001F2133">
        <w:t>rajobraz ma długość około 52 km i ciągnie się od Obornik do Rogalinka.</w:t>
      </w:r>
    </w:p>
    <w:p w14:paraId="1D161291" w14:textId="77777777" w:rsidR="00975206" w:rsidRPr="001F2133" w:rsidRDefault="00975206" w:rsidP="00975206">
      <w:pPr>
        <w:pStyle w:val="Nagwek3"/>
      </w:pPr>
      <w:r w:rsidRPr="001F2133">
        <w:t>Krajobraz sąsiaduje z:</w:t>
      </w:r>
    </w:p>
    <w:p w14:paraId="72D31213" w14:textId="77777777" w:rsidR="00975206" w:rsidRPr="001F2133" w:rsidRDefault="00975206" w:rsidP="00975206">
      <w:pPr>
        <w:pStyle w:val="Nagwek4"/>
      </w:pPr>
      <w:r w:rsidRPr="001F2133">
        <w:t>od północy z krajobrazami: 1b</w:t>
      </w:r>
      <w:r w:rsidR="00477E56" w:rsidRPr="001F2133">
        <w:t xml:space="preserve"> </w:t>
      </w:r>
      <w:r w:rsidR="005F77C5">
        <w:t>(</w:t>
      </w:r>
      <w:r w:rsidR="00477E56" w:rsidRPr="001F2133">
        <w:t>wód powierzchniowych – systemy wód płynących</w:t>
      </w:r>
      <w:r w:rsidR="005F77C5">
        <w:t>)</w:t>
      </w:r>
      <w:r w:rsidRPr="001F2133">
        <w:t>, 3b</w:t>
      </w:r>
      <w:r w:rsidR="00477E56" w:rsidRPr="001F2133">
        <w:t xml:space="preserve"> </w:t>
      </w:r>
      <w:r w:rsidR="005F77C5">
        <w:rPr>
          <w:rFonts w:eastAsia="Times New Roman" w:cs="Times New Roman"/>
        </w:rPr>
        <w:t>(</w:t>
      </w:r>
      <w:r w:rsidR="00477E56" w:rsidRPr="001F2133">
        <w:rPr>
          <w:rFonts w:eastAsia="Times New Roman" w:cs="Times New Roman"/>
        </w:rPr>
        <w:t>leśny – z przewagą siedlisk lasowych</w:t>
      </w:r>
      <w:r w:rsidR="005F77C5">
        <w:rPr>
          <w:rFonts w:eastAsia="Times New Roman" w:cs="Times New Roman"/>
        </w:rPr>
        <w:t>)</w:t>
      </w:r>
      <w:r w:rsidR="00477E56" w:rsidRPr="001F2133">
        <w:t>,</w:t>
      </w:r>
      <w:r w:rsidRPr="001F2133">
        <w:t xml:space="preserve"> 6d</w:t>
      </w:r>
      <w:r w:rsidR="00477E56" w:rsidRPr="001F2133">
        <w:t xml:space="preserve"> </w:t>
      </w:r>
      <w:r w:rsidR="005F77C5">
        <w:rPr>
          <w:rFonts w:eastAsia="Times New Roman" w:cs="Times New Roman"/>
        </w:rPr>
        <w:t>(</w:t>
      </w:r>
      <w:r w:rsidR="00477E56" w:rsidRPr="001F2133">
        <w:rPr>
          <w:rFonts w:eastAsia="Times New Roman" w:cs="Times New Roman"/>
        </w:rPr>
        <w:t>wiejski – z przewagą mozaikowo rozmieszczonych użytków rolnych tworzących pola średniej wielkości</w:t>
      </w:r>
      <w:r w:rsidR="005F77C5">
        <w:rPr>
          <w:rFonts w:eastAsia="Times New Roman" w:cs="Times New Roman"/>
        </w:rPr>
        <w:t>);</w:t>
      </w:r>
    </w:p>
    <w:p w14:paraId="26695518" w14:textId="77777777" w:rsidR="00975206" w:rsidRPr="001F2133" w:rsidRDefault="00975206" w:rsidP="00975206">
      <w:pPr>
        <w:pStyle w:val="Nagwek4"/>
      </w:pPr>
      <w:r w:rsidRPr="001F2133">
        <w:t>od południa z krajobrazami: 1b</w:t>
      </w:r>
      <w:r w:rsidR="00477E56" w:rsidRPr="001F2133">
        <w:t xml:space="preserve"> </w:t>
      </w:r>
      <w:r w:rsidR="005F77C5">
        <w:t>(</w:t>
      </w:r>
      <w:r w:rsidR="00477E56" w:rsidRPr="001F2133">
        <w:t>wód powierzchniowych – systemy wód płynących</w:t>
      </w:r>
      <w:r w:rsidR="005F77C5">
        <w:t>)</w:t>
      </w:r>
      <w:r w:rsidR="00477E56" w:rsidRPr="001F2133">
        <w:t xml:space="preserve">, </w:t>
      </w:r>
      <w:r w:rsidRPr="001F2133">
        <w:t>3a</w:t>
      </w:r>
      <w:r w:rsidR="00477E56" w:rsidRPr="001F2133">
        <w:t xml:space="preserve"> </w:t>
      </w:r>
      <w:r w:rsidR="005F77C5">
        <w:rPr>
          <w:rFonts w:eastAsia="Times New Roman"/>
        </w:rPr>
        <w:t>(</w:t>
      </w:r>
      <w:r w:rsidR="00477E56" w:rsidRPr="001F2133">
        <w:rPr>
          <w:rFonts w:eastAsia="Times New Roman"/>
        </w:rPr>
        <w:t>leśny – z przewagą siedlisk borowych</w:t>
      </w:r>
      <w:r w:rsidR="005F77C5">
        <w:rPr>
          <w:rFonts w:eastAsia="Times New Roman"/>
        </w:rPr>
        <w:t>);</w:t>
      </w:r>
    </w:p>
    <w:p w14:paraId="31F24CAA" w14:textId="77777777" w:rsidR="00975206" w:rsidRPr="001F2133" w:rsidRDefault="00975206" w:rsidP="00975206">
      <w:pPr>
        <w:pStyle w:val="Nagwek4"/>
      </w:pPr>
      <w:r w:rsidRPr="001F2133">
        <w:t>od wschodu z krajobrazami: 3a</w:t>
      </w:r>
      <w:r w:rsidR="00477E56" w:rsidRPr="001F2133">
        <w:t xml:space="preserve"> </w:t>
      </w:r>
      <w:r w:rsidR="005F77C5">
        <w:rPr>
          <w:rFonts w:eastAsia="Times New Roman"/>
        </w:rPr>
        <w:t>(</w:t>
      </w:r>
      <w:r w:rsidR="00477E56" w:rsidRPr="001F2133">
        <w:rPr>
          <w:rFonts w:eastAsia="Times New Roman"/>
        </w:rPr>
        <w:t>leśny – z przewagą siedlisk borowych</w:t>
      </w:r>
      <w:r w:rsidR="005F77C5">
        <w:rPr>
          <w:rFonts w:eastAsia="Times New Roman"/>
        </w:rPr>
        <w:t>)</w:t>
      </w:r>
      <w:r w:rsidRPr="001F2133">
        <w:t>, 3b</w:t>
      </w:r>
      <w:r w:rsidR="00477E56" w:rsidRPr="001F2133">
        <w:t xml:space="preserve"> </w:t>
      </w:r>
      <w:r w:rsidR="005F77C5">
        <w:rPr>
          <w:rFonts w:eastAsia="Times New Roman" w:cs="Times New Roman"/>
        </w:rPr>
        <w:t>(</w:t>
      </w:r>
      <w:r w:rsidR="00477E56" w:rsidRPr="001F2133">
        <w:rPr>
          <w:rFonts w:eastAsia="Times New Roman" w:cs="Times New Roman"/>
        </w:rPr>
        <w:t>leśny – z przewagą siedlisk lasowych</w:t>
      </w:r>
      <w:r w:rsidR="005F77C5">
        <w:rPr>
          <w:rFonts w:eastAsia="Times New Roman" w:cs="Times New Roman"/>
        </w:rPr>
        <w:t>)</w:t>
      </w:r>
      <w:r w:rsidRPr="001F2133">
        <w:t>, 6c</w:t>
      </w:r>
      <w:r w:rsidR="00477E56" w:rsidRPr="001F2133">
        <w:t xml:space="preserve"> </w:t>
      </w:r>
      <w:r w:rsidR="005F77C5">
        <w:rPr>
          <w:rFonts w:eastAsia="Times New Roman" w:cs="Times New Roman"/>
        </w:rPr>
        <w:t>(</w:t>
      </w:r>
      <w:r w:rsidR="00477E56" w:rsidRPr="001F2133">
        <w:rPr>
          <w:rFonts w:eastAsia="Times New Roman" w:cs="Times New Roman"/>
        </w:rPr>
        <w:t>wiejski – z przewagą mozaikowo rozmieszczonych użytków rolnych tworzących małe pola</w:t>
      </w:r>
      <w:r w:rsidR="005F77C5">
        <w:rPr>
          <w:rFonts w:eastAsia="Times New Roman" w:cs="Times New Roman"/>
        </w:rPr>
        <w:t>)</w:t>
      </w:r>
      <w:r w:rsidRPr="001F2133">
        <w:t>, 8c</w:t>
      </w:r>
      <w:r w:rsidR="00477E56" w:rsidRPr="001F2133">
        <w:t xml:space="preserve"> </w:t>
      </w:r>
      <w:r w:rsidR="005F77C5">
        <w:rPr>
          <w:rFonts w:eastAsia="Times New Roman" w:cs="Times New Roman"/>
        </w:rPr>
        <w:t>(</w:t>
      </w:r>
      <w:r w:rsidR="00477E56" w:rsidRPr="001F2133">
        <w:rPr>
          <w:rFonts w:eastAsia="Times New Roman" w:cs="Times New Roman"/>
        </w:rPr>
        <w:t>podmiejski i osadniczy – miejscowości o zwartej, wielorzędowej zabudowie o charakterze wiejskim</w:t>
      </w:r>
      <w:r w:rsidR="005F77C5">
        <w:rPr>
          <w:rFonts w:eastAsia="Times New Roman" w:cs="Times New Roman"/>
        </w:rPr>
        <w:t>)</w:t>
      </w:r>
      <w:r w:rsidRPr="001F2133">
        <w:t xml:space="preserve">, 8d </w:t>
      </w:r>
      <w:r w:rsidR="005F77C5">
        <w:t>(</w:t>
      </w:r>
      <w:r w:rsidR="0004502A" w:rsidRPr="001F2133">
        <w:t>podmiejski i osadniczy</w:t>
      </w:r>
      <w:r w:rsidR="00477E56" w:rsidRPr="001F2133">
        <w:t xml:space="preserve"> – zróżnicowana typologicznie i przestrzennie zabudowa nierolnicza na trenach wcześniej rolniczych</w:t>
      </w:r>
      <w:r w:rsidR="005F77C5">
        <w:t>)</w:t>
      </w:r>
      <w:r w:rsidRPr="001F2133">
        <w:t xml:space="preserve">, </w:t>
      </w:r>
      <w:r w:rsidR="00477E56" w:rsidRPr="001F2133">
        <w:t xml:space="preserve">10c </w:t>
      </w:r>
      <w:r w:rsidR="005F77C5">
        <w:t>(</w:t>
      </w:r>
      <w:r w:rsidR="00477E56" w:rsidRPr="001F2133">
        <w:t>wielkomiejski – obszary zabudowy mieszkaniowej</w:t>
      </w:r>
      <w:r w:rsidR="005F77C5">
        <w:t>)</w:t>
      </w:r>
      <w:r w:rsidRPr="001F2133">
        <w:t xml:space="preserve">, </w:t>
      </w:r>
      <w:r w:rsidR="00477E56" w:rsidRPr="001F2133">
        <w:t xml:space="preserve">10d </w:t>
      </w:r>
      <w:r w:rsidR="005F77C5">
        <w:t>(</w:t>
      </w:r>
      <w:r w:rsidR="00477E56" w:rsidRPr="001F2133">
        <w:t>wielkomiejski – wielkie centra handlowe, logistyczne i składowo-magazynowe</w:t>
      </w:r>
      <w:r w:rsidR="005F77C5">
        <w:t>)</w:t>
      </w:r>
      <w:r w:rsidRPr="001F2133">
        <w:t xml:space="preserve">, </w:t>
      </w:r>
      <w:r w:rsidR="00477E56" w:rsidRPr="001F2133">
        <w:t xml:space="preserve">10e </w:t>
      </w:r>
      <w:r w:rsidR="005F77C5">
        <w:t>(</w:t>
      </w:r>
      <w:r w:rsidR="00477E56" w:rsidRPr="001F2133">
        <w:t>wielkomiejski – tereny sportowo-rekreacyjne</w:t>
      </w:r>
      <w:r w:rsidR="005F77C5">
        <w:t>);</w:t>
      </w:r>
    </w:p>
    <w:p w14:paraId="3773F285" w14:textId="77777777" w:rsidR="00124D3D" w:rsidRPr="001F2133" w:rsidRDefault="00975206" w:rsidP="00975206">
      <w:pPr>
        <w:pStyle w:val="Nagwek4"/>
      </w:pPr>
      <w:r w:rsidRPr="001F2133">
        <w:lastRenderedPageBreak/>
        <w:t>od zachodu z krajobrazami: 3a</w:t>
      </w:r>
      <w:r w:rsidR="00477E56" w:rsidRPr="001F2133">
        <w:t xml:space="preserve"> </w:t>
      </w:r>
      <w:r w:rsidR="005F77C5">
        <w:rPr>
          <w:rFonts w:eastAsia="Times New Roman"/>
        </w:rPr>
        <w:t>(</w:t>
      </w:r>
      <w:r w:rsidR="00477E56" w:rsidRPr="001F2133">
        <w:rPr>
          <w:rFonts w:eastAsia="Times New Roman"/>
        </w:rPr>
        <w:t>leśny – z przewagą siedlisk borowych</w:t>
      </w:r>
      <w:r w:rsidR="005F77C5">
        <w:rPr>
          <w:rFonts w:eastAsia="Times New Roman"/>
        </w:rPr>
        <w:t>)</w:t>
      </w:r>
      <w:r w:rsidRPr="001F2133">
        <w:t>, 3b</w:t>
      </w:r>
      <w:r w:rsidR="00477E56" w:rsidRPr="001F2133">
        <w:t xml:space="preserve"> </w:t>
      </w:r>
      <w:r w:rsidR="005F77C5">
        <w:rPr>
          <w:rFonts w:eastAsia="Times New Roman" w:cs="Times New Roman"/>
        </w:rPr>
        <w:t>(</w:t>
      </w:r>
      <w:r w:rsidR="00477E56" w:rsidRPr="001F2133">
        <w:rPr>
          <w:rFonts w:eastAsia="Times New Roman" w:cs="Times New Roman"/>
        </w:rPr>
        <w:t>leśny – z przewagą siedlisk lasowych</w:t>
      </w:r>
      <w:r w:rsidR="005F77C5">
        <w:rPr>
          <w:rFonts w:eastAsia="Times New Roman" w:cs="Times New Roman"/>
        </w:rPr>
        <w:t>)</w:t>
      </w:r>
      <w:r w:rsidRPr="001F2133">
        <w:t>, 3c</w:t>
      </w:r>
      <w:r w:rsidR="00477E56" w:rsidRPr="001F2133">
        <w:t xml:space="preserve"> </w:t>
      </w:r>
      <w:r w:rsidR="005F77C5">
        <w:rPr>
          <w:rFonts w:eastAsia="Times New Roman" w:cs="Times New Roman"/>
        </w:rPr>
        <w:t>(</w:t>
      </w:r>
      <w:r w:rsidR="00477E56" w:rsidRPr="001F2133">
        <w:rPr>
          <w:rFonts w:eastAsia="Times New Roman" w:cs="Times New Roman"/>
        </w:rPr>
        <w:t>leśny – z przewagą siedlisk łęgowych, bagiennych i olsowych</w:t>
      </w:r>
      <w:r w:rsidR="005F77C5">
        <w:rPr>
          <w:rFonts w:eastAsia="Times New Roman" w:cs="Times New Roman"/>
        </w:rPr>
        <w:t>)</w:t>
      </w:r>
      <w:r w:rsidR="00477E56" w:rsidRPr="001F2133">
        <w:t xml:space="preserve">, 9a </w:t>
      </w:r>
      <w:r w:rsidR="005F77C5">
        <w:rPr>
          <w:rFonts w:eastAsia="Times New Roman" w:cs="Times New Roman"/>
        </w:rPr>
        <w:t>(</w:t>
      </w:r>
      <w:r w:rsidR="00477E56" w:rsidRPr="001F2133">
        <w:rPr>
          <w:rFonts w:eastAsia="Times New Roman" w:cs="Times New Roman"/>
        </w:rPr>
        <w:t>miejski – miejscowości z zachowanym układem historycznym</w:t>
      </w:r>
      <w:r w:rsidR="005F77C5">
        <w:rPr>
          <w:rFonts w:eastAsia="Times New Roman" w:cs="Times New Roman"/>
        </w:rPr>
        <w:t>)</w:t>
      </w:r>
      <w:r w:rsidR="00477E56" w:rsidRPr="001F2133">
        <w:t xml:space="preserve">, 9b </w:t>
      </w:r>
      <w:r w:rsidR="005F77C5">
        <w:t>(</w:t>
      </w:r>
      <w:r w:rsidR="00451E47" w:rsidRPr="001F2133">
        <w:t>miejski –miejscowości o charakterze współczesnym</w:t>
      </w:r>
      <w:r w:rsidR="005F77C5">
        <w:t>)</w:t>
      </w:r>
      <w:r w:rsidR="00477E56" w:rsidRPr="001F2133">
        <w:t>, 10a</w:t>
      </w:r>
      <w:r w:rsidR="00451E47" w:rsidRPr="001F2133">
        <w:t xml:space="preserve"> </w:t>
      </w:r>
      <w:r w:rsidR="005F77C5">
        <w:t>(</w:t>
      </w:r>
      <w:r w:rsidR="00451E47" w:rsidRPr="001F2133">
        <w:t>wielkomiejski – zespoły urbanistyczne o zachowanych założeniach historycznych</w:t>
      </w:r>
      <w:r w:rsidR="005F77C5">
        <w:t>)</w:t>
      </w:r>
      <w:r w:rsidR="00477E56" w:rsidRPr="001F2133">
        <w:t>, 10c</w:t>
      </w:r>
      <w:r w:rsidR="00451E47" w:rsidRPr="001F2133">
        <w:t xml:space="preserve"> </w:t>
      </w:r>
      <w:r w:rsidR="005F77C5">
        <w:t>(</w:t>
      </w:r>
      <w:r w:rsidR="00451E47" w:rsidRPr="001F2133">
        <w:t>wielkomiejski – obszary zabudowy mieszkaniowej</w:t>
      </w:r>
      <w:r w:rsidR="005F77C5">
        <w:t>)</w:t>
      </w:r>
      <w:r w:rsidR="00451E47" w:rsidRPr="001F2133">
        <w:t>,</w:t>
      </w:r>
      <w:r w:rsidRPr="001F2133">
        <w:t xml:space="preserve"> 10e</w:t>
      </w:r>
      <w:r w:rsidR="00451E47" w:rsidRPr="001F2133">
        <w:t xml:space="preserve"> </w:t>
      </w:r>
      <w:r w:rsidR="005F77C5">
        <w:t>(</w:t>
      </w:r>
      <w:r w:rsidR="00451E47" w:rsidRPr="001F2133">
        <w:t>wielkomiejski – tereny sportowo-rekreacyjne</w:t>
      </w:r>
      <w:r w:rsidR="005F77C5">
        <w:t>)</w:t>
      </w:r>
      <w:r w:rsidR="00477E56" w:rsidRPr="001F2133">
        <w:t>, 12a</w:t>
      </w:r>
      <w:r w:rsidR="00451E47" w:rsidRPr="001F2133">
        <w:t xml:space="preserve"> </w:t>
      </w:r>
      <w:r w:rsidR="005F77C5">
        <w:t>(</w:t>
      </w:r>
      <w:r w:rsidR="00451E47" w:rsidRPr="001F2133">
        <w:t>przemysłowy i energetyczny – duże kompleksy przemysłowe</w:t>
      </w:r>
      <w:r w:rsidR="005F77C5">
        <w:t>)</w:t>
      </w:r>
      <w:r w:rsidRPr="001F2133">
        <w:t>.</w:t>
      </w:r>
    </w:p>
    <w:p w14:paraId="762BAD35" w14:textId="77777777" w:rsidR="002417EE" w:rsidRPr="001F2133" w:rsidRDefault="002417EE" w:rsidP="002417EE"/>
    <w:p w14:paraId="04A0C2BE" w14:textId="77777777" w:rsidR="00E23384" w:rsidRPr="001F2133" w:rsidRDefault="00E23384" w:rsidP="000A0773">
      <w:pPr>
        <w:pStyle w:val="Nagwek2"/>
      </w:pPr>
      <w:r w:rsidRPr="001F2133">
        <w:t xml:space="preserve">Struktura i fizjonomia krajobrazu </w:t>
      </w:r>
    </w:p>
    <w:p w14:paraId="265BA980" w14:textId="77777777" w:rsidR="0093624A" w:rsidRPr="001F2133" w:rsidRDefault="00451E47" w:rsidP="0093624A">
      <w:pPr>
        <w:pStyle w:val="Nagwek3"/>
      </w:pPr>
      <w:r w:rsidRPr="001F2133">
        <w:t>K</w:t>
      </w:r>
      <w:r w:rsidR="0093624A" w:rsidRPr="001F2133">
        <w:t>rajobraz to obszar dolinny, położony w obrębie Poznańskiego Przełomu Warty, który tworzy meandrująca rzeka Warta. Poznański Przełom Warty łączy Pradolinę Warszawsko-Berlińską na południu i Pradolinę Toruńsko-</w:t>
      </w:r>
      <w:proofErr w:type="spellStart"/>
      <w:r w:rsidR="0093624A" w:rsidRPr="001F2133">
        <w:t>Eberswaldzką</w:t>
      </w:r>
      <w:proofErr w:type="spellEnd"/>
      <w:r w:rsidR="0093624A" w:rsidRPr="001F2133">
        <w:t xml:space="preserve"> na północy. W</w:t>
      </w:r>
      <w:r w:rsidR="00374793" w:rsidRPr="001F2133">
        <w:t> </w:t>
      </w:r>
      <w:r w:rsidR="0093624A" w:rsidRPr="001F2133">
        <w:t>centrum przełomowego odcinka doliny leży Poznań.</w:t>
      </w:r>
    </w:p>
    <w:p w14:paraId="25824900" w14:textId="77777777" w:rsidR="0093624A" w:rsidRPr="001F2133" w:rsidRDefault="0093624A" w:rsidP="0093624A">
      <w:pPr>
        <w:pStyle w:val="Nagwek3"/>
      </w:pPr>
      <w:r w:rsidRPr="001F2133">
        <w:t>W krajobrazie występują cenne obiekty geologiczne i geomorfologiczne, do których zaliczamy dolinę rzeki Warty, krawędzie erozyjne, meandry, starorzecza oraz osuwiska.</w:t>
      </w:r>
    </w:p>
    <w:p w14:paraId="12375301" w14:textId="77777777" w:rsidR="0093624A" w:rsidRPr="001F2133" w:rsidRDefault="0093624A" w:rsidP="0093624A">
      <w:pPr>
        <w:pStyle w:val="Nagwek3"/>
      </w:pPr>
      <w:r w:rsidRPr="001F2133">
        <w:t>W strukturze krajobrazu dominują lasy, obejmujące około 35% powierzchni jednostki, w</w:t>
      </w:r>
      <w:r w:rsidR="00374793" w:rsidRPr="001F2133">
        <w:t> </w:t>
      </w:r>
      <w:r w:rsidRPr="001F2133">
        <w:t xml:space="preserve">tym </w:t>
      </w:r>
      <w:r w:rsidR="00451E47" w:rsidRPr="001F2133">
        <w:t xml:space="preserve">około </w:t>
      </w:r>
      <w:r w:rsidRPr="001F2133">
        <w:t xml:space="preserve">2% zajmują lasy w wieku powyżej 100 lat. Największe skupiska lasów występują w północnej i południowej części obszaru. </w:t>
      </w:r>
      <w:r w:rsidR="00F366F7" w:rsidRPr="001F2133">
        <w:t>W krajobrazie jest z</w:t>
      </w:r>
      <w:r w:rsidRPr="001F2133">
        <w:t xml:space="preserve">naczny udział łąk i pastwisk, które zajmują </w:t>
      </w:r>
      <w:r w:rsidR="00451E47" w:rsidRPr="001F2133">
        <w:t xml:space="preserve">około </w:t>
      </w:r>
      <w:r w:rsidRPr="001F2133">
        <w:t xml:space="preserve">28%. Najmniejszy udział stanowią grunty orne – </w:t>
      </w:r>
      <w:r w:rsidR="00451E47" w:rsidRPr="001F2133">
        <w:t>około 8%, tereny podmokłe – około 4% oraz obszary zabudowane –</w:t>
      </w:r>
      <w:r w:rsidRPr="001F2133">
        <w:t xml:space="preserve"> około 1% powierzchni krajobrazu.</w:t>
      </w:r>
    </w:p>
    <w:p w14:paraId="6F780435" w14:textId="77777777" w:rsidR="0093624A" w:rsidRPr="001F2133" w:rsidRDefault="0093624A" w:rsidP="0093624A">
      <w:pPr>
        <w:pStyle w:val="Akapitcof1"/>
      </w:pPr>
      <w:r w:rsidRPr="001F2133">
        <w:t xml:space="preserve">Rzeka Warta wraz z dopływami, zbiornikami wodnymi i stawami stanowi </w:t>
      </w:r>
      <w:r w:rsidR="00451E47" w:rsidRPr="001F2133">
        <w:t xml:space="preserve">około </w:t>
      </w:r>
      <w:r w:rsidRPr="001F2133">
        <w:t xml:space="preserve">23% powierzchni jednostki. Do prawostronnych dopływów Warty w krajobrazie należą: Trojanka, Struga Kicińska, ciek Koźlanka, Główna, Cybina, </w:t>
      </w:r>
      <w:proofErr w:type="spellStart"/>
      <w:r w:rsidRPr="001F2133">
        <w:t>Starynka</w:t>
      </w:r>
      <w:proofErr w:type="spellEnd"/>
      <w:r w:rsidRPr="001F2133">
        <w:t xml:space="preserve">, Kanał Ulgi, Kopel, Głuszynka (Kamionka), natomiast lewostronnymi dopływami są Bogdanka, Wierzbak, Różany Potok, Potok </w:t>
      </w:r>
      <w:proofErr w:type="spellStart"/>
      <w:r w:rsidRPr="001F2133">
        <w:t>Junikowski</w:t>
      </w:r>
      <w:proofErr w:type="spellEnd"/>
      <w:r w:rsidRPr="001F2133">
        <w:t xml:space="preserve">, Rów Północny i </w:t>
      </w:r>
      <w:proofErr w:type="spellStart"/>
      <w:r w:rsidRPr="001F2133">
        <w:t>Wirynka</w:t>
      </w:r>
      <w:proofErr w:type="spellEnd"/>
      <w:r w:rsidRPr="001F2133">
        <w:t>.</w:t>
      </w:r>
    </w:p>
    <w:p w14:paraId="6A4663F5" w14:textId="77777777" w:rsidR="0093624A" w:rsidRPr="001F2133" w:rsidRDefault="0093624A" w:rsidP="0093624A">
      <w:pPr>
        <w:pStyle w:val="Nagwek3"/>
      </w:pPr>
      <w:r w:rsidRPr="001F2133">
        <w:t>Rzeka Warta w Poznaniu:</w:t>
      </w:r>
    </w:p>
    <w:p w14:paraId="29758DD7" w14:textId="77777777" w:rsidR="0093624A" w:rsidRPr="001F2133" w:rsidRDefault="008E18DF" w:rsidP="0093624A">
      <w:pPr>
        <w:pStyle w:val="Nagwek4"/>
      </w:pPr>
      <w:r w:rsidRPr="001F2133">
        <w:t>O</w:t>
      </w:r>
      <w:r w:rsidR="0093624A" w:rsidRPr="001F2133">
        <w:t>d początku istnienia Poznania odgrywała wieloraką i szczególną rolę. Początkowo stanowiła pierwszoplanowy czynnik obronny, następnie produkcyjny i energetyczny oraz komunikacyjny. Miasto zawdzięczało Warcie swój charakter i wygląd. Warta stanowi również, wraz z doliną, jeden z najbardziej istotnych elementów struktury przestrzennej miasta, wpływający na jego urbanistyczno-architektoniczny kształt. Jest to zarazem element integrujący, jak i rozdzielający strukturę przestrzenną miasta</w:t>
      </w:r>
      <w:r w:rsidR="00C658BE" w:rsidRPr="001F2133">
        <w:rPr>
          <w:rStyle w:val="Odwoanieprzypisudolnego"/>
        </w:rPr>
        <w:footnoteReference w:id="1"/>
      </w:r>
      <w:r w:rsidR="0093624A" w:rsidRPr="001F2133">
        <w:t>.</w:t>
      </w:r>
    </w:p>
    <w:p w14:paraId="1DCF30CC" w14:textId="77777777" w:rsidR="0093624A" w:rsidRPr="001F2133" w:rsidRDefault="008E18DF" w:rsidP="0093624A">
      <w:pPr>
        <w:pStyle w:val="Nagwek4"/>
      </w:pPr>
      <w:r w:rsidRPr="001F2133">
        <w:t>W</w:t>
      </w:r>
      <w:r w:rsidR="0093624A" w:rsidRPr="001F2133">
        <w:t xml:space="preserve"> latach 60. ubiegłego stulecia władze Poznania podjęły decyzję o zasypaniu starego koryta Warty i odsunięciu rzeki na wschód od śródmieścia. Obecnie rzeka na terenie miasta przepływa uregulowanym, wyrównanym korytem. </w:t>
      </w:r>
    </w:p>
    <w:p w14:paraId="308FC4B9" w14:textId="77777777" w:rsidR="0093624A" w:rsidRPr="001F2133" w:rsidRDefault="0093624A" w:rsidP="0093624A">
      <w:pPr>
        <w:pStyle w:val="Nagwek4"/>
      </w:pPr>
      <w:r w:rsidRPr="001F2133">
        <w:t>Warta oraz Cybina otaczają Ostrów Tumski, jedyną pozostałą z licznych niegdyś w</w:t>
      </w:r>
      <w:r w:rsidR="00374793" w:rsidRPr="001F2133">
        <w:t> </w:t>
      </w:r>
      <w:r w:rsidRPr="001F2133">
        <w:t>Poznaniu wysp na Warcie. Obecnie na wyspie znajduje się zespół urbanistyczno-architektoniczny Ostrowa Tumskiego i Śródki, a także ROD Energetyk, zakłady energetyczne oraz Seminarium Duchowne Towarzystwa Chrystusowego (krajobraz wielkomiejski 10d).</w:t>
      </w:r>
    </w:p>
    <w:p w14:paraId="167AB30B" w14:textId="77777777" w:rsidR="0093624A" w:rsidRPr="001F2133" w:rsidRDefault="0093624A" w:rsidP="0093624A">
      <w:pPr>
        <w:pStyle w:val="Nagwek3"/>
      </w:pPr>
      <w:r w:rsidRPr="001F2133">
        <w:t xml:space="preserve">Przez </w:t>
      </w:r>
      <w:r w:rsidR="00451E47" w:rsidRPr="001F2133">
        <w:t>krajobraz</w:t>
      </w:r>
      <w:r w:rsidRPr="001F2133">
        <w:t xml:space="preserve"> przebiegają:</w:t>
      </w:r>
    </w:p>
    <w:p w14:paraId="7C336B8F" w14:textId="77777777" w:rsidR="0093624A" w:rsidRPr="001F2133" w:rsidRDefault="00523218" w:rsidP="0093624A">
      <w:pPr>
        <w:pStyle w:val="Nagwek4"/>
      </w:pPr>
      <w:r>
        <w:t>M</w:t>
      </w:r>
      <w:r w:rsidR="0093624A" w:rsidRPr="001F2133">
        <w:t>osty drogowe:</w:t>
      </w:r>
    </w:p>
    <w:p w14:paraId="5BB2407D" w14:textId="77777777" w:rsidR="0093624A" w:rsidRPr="001F2133" w:rsidRDefault="0093624A" w:rsidP="0093624A">
      <w:pPr>
        <w:pStyle w:val="Nagwek5"/>
      </w:pPr>
      <w:r w:rsidRPr="001F2133">
        <w:t xml:space="preserve">na Warcie: Most Lecha, Most Chrobrego, Most Św. Rocha, Most Królowej Jadwigi, Most Przemysława I, Most Lucjana </w:t>
      </w:r>
      <w:proofErr w:type="spellStart"/>
      <w:r w:rsidRPr="001F2133">
        <w:t>Ballenstaedta</w:t>
      </w:r>
      <w:proofErr w:type="spellEnd"/>
      <w:r w:rsidRPr="001F2133">
        <w:t>,</w:t>
      </w:r>
    </w:p>
    <w:p w14:paraId="6060D8D8" w14:textId="77777777" w:rsidR="0093624A" w:rsidRPr="001F2133" w:rsidRDefault="0093624A" w:rsidP="0093624A">
      <w:pPr>
        <w:pStyle w:val="Nagwek5"/>
      </w:pPr>
      <w:r w:rsidRPr="001F2133">
        <w:lastRenderedPageBreak/>
        <w:t>na Cybinie: Most B</w:t>
      </w:r>
      <w:r w:rsidR="00523218">
        <w:t>iskupa Jordana i Most Mieszka I.</w:t>
      </w:r>
    </w:p>
    <w:p w14:paraId="7E6BC3B6" w14:textId="77777777" w:rsidR="0093624A" w:rsidRPr="001F2133" w:rsidRDefault="00523218" w:rsidP="0093624A">
      <w:pPr>
        <w:pStyle w:val="Nagwek4"/>
      </w:pPr>
      <w:r>
        <w:t>D</w:t>
      </w:r>
      <w:r w:rsidR="0093624A" w:rsidRPr="001F2133">
        <w:t>rogi:</w:t>
      </w:r>
    </w:p>
    <w:p w14:paraId="074016E1" w14:textId="77777777" w:rsidR="0093624A" w:rsidRPr="001F2133" w:rsidRDefault="0093624A" w:rsidP="0093624A">
      <w:pPr>
        <w:pStyle w:val="Nagwek5"/>
      </w:pPr>
      <w:r w:rsidRPr="001F2133">
        <w:t>powiatowe nr 2406P, 5763P (wzdłuż Mostu Królowej Jadwigi), 5770P,</w:t>
      </w:r>
    </w:p>
    <w:p w14:paraId="40BA6FA8" w14:textId="77777777" w:rsidR="0093624A" w:rsidRPr="001F2133" w:rsidRDefault="0093624A" w:rsidP="0093624A">
      <w:pPr>
        <w:pStyle w:val="Nagwek5"/>
      </w:pPr>
      <w:r w:rsidRPr="001F2133">
        <w:t>wojewódzkie nr 196 i 433 (wzdłuż Mostu Przemysława I), 431,</w:t>
      </w:r>
    </w:p>
    <w:p w14:paraId="4B5A6988" w14:textId="77777777" w:rsidR="0093624A" w:rsidRPr="001F2133" w:rsidRDefault="0093624A" w:rsidP="0093624A">
      <w:pPr>
        <w:pStyle w:val="Nagwek5"/>
      </w:pPr>
      <w:r w:rsidRPr="001F2133">
        <w:t>krajowa nr 92 (wzdłuż Mostu Lecha),</w:t>
      </w:r>
    </w:p>
    <w:p w14:paraId="668F56A7" w14:textId="77777777" w:rsidR="0093624A" w:rsidRPr="001F2133" w:rsidRDefault="0093624A" w:rsidP="0093624A">
      <w:pPr>
        <w:pStyle w:val="Nagwek5"/>
      </w:pPr>
      <w:r w:rsidRPr="001F2133">
        <w:t xml:space="preserve">autostrada A2 (odciek poznański, wzdłuż Mostu Lucjana </w:t>
      </w:r>
      <w:proofErr w:type="spellStart"/>
      <w:r w:rsidRPr="001F2133">
        <w:t>Ballenstaedta</w:t>
      </w:r>
      <w:proofErr w:type="spellEnd"/>
      <w:r w:rsidRPr="001F2133">
        <w:t>), będąca wspólnym odcinkie</w:t>
      </w:r>
      <w:r w:rsidR="00523218">
        <w:t>m drogi ekspresowych S5 i S11.</w:t>
      </w:r>
    </w:p>
    <w:p w14:paraId="23FC331D" w14:textId="77777777" w:rsidR="0093624A" w:rsidRPr="001F2133" w:rsidRDefault="00523218" w:rsidP="0093624A">
      <w:pPr>
        <w:pStyle w:val="Nagwek4"/>
      </w:pPr>
      <w:r>
        <w:t>L</w:t>
      </w:r>
      <w:r w:rsidR="0093624A" w:rsidRPr="001F2133">
        <w:t>inie kolejowe:</w:t>
      </w:r>
    </w:p>
    <w:p w14:paraId="1D41AF56" w14:textId="77777777" w:rsidR="0093624A" w:rsidRPr="001F2133" w:rsidRDefault="00226C75" w:rsidP="0093624A">
      <w:pPr>
        <w:pStyle w:val="Nagwek5"/>
      </w:pPr>
      <w:r w:rsidRPr="001F2133">
        <w:t xml:space="preserve">nr 3, </w:t>
      </w:r>
      <w:r w:rsidR="0093624A" w:rsidRPr="001F2133">
        <w:t>przecina krajobraz na wysokości Ostrowa Tumskiego,</w:t>
      </w:r>
    </w:p>
    <w:p w14:paraId="7BF03AE0" w14:textId="77777777" w:rsidR="0093624A" w:rsidRPr="001F2133" w:rsidRDefault="0093624A" w:rsidP="0093624A">
      <w:pPr>
        <w:pStyle w:val="Nagwek5"/>
      </w:pPr>
      <w:r w:rsidRPr="001F2133">
        <w:t>nr 272</w:t>
      </w:r>
      <w:r w:rsidR="00B30269" w:rsidRPr="001F2133">
        <w:t>,</w:t>
      </w:r>
      <w:r w:rsidRPr="001F2133">
        <w:t xml:space="preserve"> prowadzi przez Most Dębiński na rzece Warcie w południowej części Poznania,</w:t>
      </w:r>
    </w:p>
    <w:p w14:paraId="4A0F8BE6" w14:textId="77777777" w:rsidR="0093624A" w:rsidRPr="001F2133" w:rsidRDefault="0093624A" w:rsidP="0093624A">
      <w:pPr>
        <w:pStyle w:val="Nagwek5"/>
      </w:pPr>
      <w:r w:rsidRPr="001F2133">
        <w:t>nr 395, prowadzi przez most połączony z estakadą na rzece Warcie łączące lewobrzeżną dzielnicę Poznania Naramowice i</w:t>
      </w:r>
      <w:r w:rsidR="00374793" w:rsidRPr="001F2133">
        <w:t> </w:t>
      </w:r>
      <w:r w:rsidR="00523218">
        <w:t>prawobrzeżną dzielnicę Główną.</w:t>
      </w:r>
    </w:p>
    <w:p w14:paraId="5176DF61" w14:textId="77777777" w:rsidR="0093624A" w:rsidRPr="001F2133" w:rsidRDefault="00523218" w:rsidP="0093624A">
      <w:pPr>
        <w:pStyle w:val="Nagwek4"/>
      </w:pPr>
      <w:r>
        <w:t>S</w:t>
      </w:r>
      <w:r w:rsidR="0093624A" w:rsidRPr="001F2133">
        <w:t>ieci elektroenergetyczne</w:t>
      </w:r>
      <w:r w:rsidR="00226C75" w:rsidRPr="001F2133">
        <w:t xml:space="preserve"> wysokich napięć</w:t>
      </w:r>
      <w:r w:rsidR="0093624A" w:rsidRPr="001F2133">
        <w:t>:</w:t>
      </w:r>
    </w:p>
    <w:p w14:paraId="58646A7F" w14:textId="77777777" w:rsidR="0093624A" w:rsidRPr="001F2133" w:rsidRDefault="0093624A" w:rsidP="0093624A">
      <w:pPr>
        <w:pStyle w:val="Nagwek5"/>
      </w:pPr>
      <w:r w:rsidRPr="001F2133">
        <w:t xml:space="preserve">110 </w:t>
      </w:r>
      <w:proofErr w:type="spellStart"/>
      <w:r w:rsidRPr="001F2133">
        <w:t>kV</w:t>
      </w:r>
      <w:proofErr w:type="spellEnd"/>
      <w:r w:rsidRPr="001F2133">
        <w:t>, które przecinają krajobraz na wysokości wsi Czerwonak, Parku Cytadela, w okolicy mostu Przemysława I</w:t>
      </w:r>
      <w:r w:rsidR="00B30269" w:rsidRPr="001F2133">
        <w:t>,</w:t>
      </w:r>
      <w:r w:rsidRPr="001F2133">
        <w:t xml:space="preserve"> na terenie miasta Luboń oraz w</w:t>
      </w:r>
      <w:r w:rsidR="00374793" w:rsidRPr="001F2133">
        <w:t> </w:t>
      </w:r>
      <w:r w:rsidRPr="001F2133">
        <w:t>okolicy południowej granicy krajobrazu,</w:t>
      </w:r>
    </w:p>
    <w:p w14:paraId="1F56774F" w14:textId="77777777" w:rsidR="0093624A" w:rsidRPr="001F2133" w:rsidRDefault="0093624A" w:rsidP="0093624A">
      <w:pPr>
        <w:pStyle w:val="Nagwek5"/>
      </w:pPr>
      <w:r w:rsidRPr="001F2133">
        <w:t xml:space="preserve">220 </w:t>
      </w:r>
      <w:proofErr w:type="spellStart"/>
      <w:r w:rsidRPr="001F2133">
        <w:t>kV</w:t>
      </w:r>
      <w:proofErr w:type="spellEnd"/>
      <w:r w:rsidRPr="001F2133">
        <w:t>, które przecina krajobraz na wysokości wsi Czerwonak oraz Czapury,</w:t>
      </w:r>
    </w:p>
    <w:p w14:paraId="532BDE20" w14:textId="77777777" w:rsidR="0093624A" w:rsidRPr="001F2133" w:rsidRDefault="0093624A" w:rsidP="0093624A">
      <w:pPr>
        <w:pStyle w:val="Nagwek5"/>
      </w:pPr>
      <w:r w:rsidRPr="001F2133">
        <w:t xml:space="preserve">400 </w:t>
      </w:r>
      <w:proofErr w:type="spellStart"/>
      <w:r w:rsidRPr="001F2133">
        <w:t>kV</w:t>
      </w:r>
      <w:proofErr w:type="spellEnd"/>
      <w:r w:rsidRPr="001F2133">
        <w:t>, która przecina dolinę na wysokości wsi Wiórek.</w:t>
      </w:r>
    </w:p>
    <w:p w14:paraId="54F555F4" w14:textId="77777777" w:rsidR="0093624A" w:rsidRPr="001F2133" w:rsidRDefault="00226C75" w:rsidP="0093624A">
      <w:pPr>
        <w:pStyle w:val="Nagwek3"/>
      </w:pPr>
      <w:r w:rsidRPr="001F2133">
        <w:t xml:space="preserve">Na terenie krajobrazu </w:t>
      </w:r>
      <w:r w:rsidR="0093624A" w:rsidRPr="001F2133">
        <w:t>znajdują się miejsca służące rekreacji, do których należą:</w:t>
      </w:r>
    </w:p>
    <w:p w14:paraId="62EF53CB" w14:textId="77777777" w:rsidR="0093624A" w:rsidRPr="001F2133" w:rsidRDefault="00523218" w:rsidP="0093624A">
      <w:pPr>
        <w:pStyle w:val="Nagwek4"/>
      </w:pPr>
      <w:r>
        <w:t>P</w:t>
      </w:r>
      <w:r w:rsidR="0093624A" w:rsidRPr="001F2133">
        <w:t>rzystań kajakowa Binduga, wraz z infrastrukturą towarzyszącą (miejsce na ognisko, plac zabaw), w miejscowości Mściszewo (gm. Murowana G</w:t>
      </w:r>
      <w:r>
        <w:t>oślina), na prawym brzegu Warty.</w:t>
      </w:r>
    </w:p>
    <w:p w14:paraId="126E9101" w14:textId="77777777" w:rsidR="0093624A" w:rsidRPr="001F2133" w:rsidRDefault="0093624A" w:rsidP="0093624A">
      <w:pPr>
        <w:pStyle w:val="Nagwek4"/>
      </w:pPr>
      <w:r w:rsidRPr="001F2133">
        <w:t>Stajnia Złotoryjska (gm. Murowana Goślina), na</w:t>
      </w:r>
      <w:r w:rsidR="00523218">
        <w:t xml:space="preserve"> północnym wschodzie krajobrazu.</w:t>
      </w:r>
    </w:p>
    <w:p w14:paraId="36BD8950" w14:textId="77777777" w:rsidR="0093624A" w:rsidRPr="001F2133" w:rsidRDefault="0093624A" w:rsidP="0093624A">
      <w:pPr>
        <w:pStyle w:val="Nagwek4"/>
      </w:pPr>
      <w:r w:rsidRPr="001F2133">
        <w:t>Akwen Marina, na wschodnim brzegu Warty, w miejscowości Czerwonak, jest to obiekt sportowy, przystosowany do cumowania łodzi, wypływa z niego tramwaj wodny Czerwona</w:t>
      </w:r>
      <w:r w:rsidR="00B30269" w:rsidRPr="001F2133">
        <w:t>,</w:t>
      </w:r>
      <w:r w:rsidRPr="001F2133">
        <w:t xml:space="preserve"> teren rekreacyjny z wypożyczalnią kajaków, z bazą noc</w:t>
      </w:r>
      <w:r w:rsidR="00523218">
        <w:t>legową oraz miejscem na ognisko.</w:t>
      </w:r>
    </w:p>
    <w:p w14:paraId="20499383" w14:textId="77777777" w:rsidR="0093624A" w:rsidRPr="001F2133" w:rsidRDefault="0093624A" w:rsidP="0093624A">
      <w:pPr>
        <w:pStyle w:val="Nagwek4"/>
      </w:pPr>
      <w:r w:rsidRPr="001F2133">
        <w:t xml:space="preserve">Rodzinne Ogródki Działkowe Urodzaj II i </w:t>
      </w:r>
      <w:r w:rsidR="00523218">
        <w:t>Urodzaj III na terenie Poznania.</w:t>
      </w:r>
    </w:p>
    <w:p w14:paraId="41ACCD13" w14:textId="77777777" w:rsidR="0093624A" w:rsidRPr="001F2133" w:rsidRDefault="00523218" w:rsidP="0093624A">
      <w:pPr>
        <w:pStyle w:val="Nagwek4"/>
      </w:pPr>
      <w:r>
        <w:t>P</w:t>
      </w:r>
      <w:r w:rsidR="0093624A" w:rsidRPr="001F2133">
        <w:t>laże: plaża miejska na Szelągu, plaża Rataje, plaża Wilda, plaża miejska w Luboniu or</w:t>
      </w:r>
      <w:r>
        <w:t>az plaża miejska w Puszczykowie.</w:t>
      </w:r>
    </w:p>
    <w:p w14:paraId="1D442C7E" w14:textId="77777777" w:rsidR="0093624A" w:rsidRPr="001F2133" w:rsidRDefault="00523218" w:rsidP="0093624A">
      <w:pPr>
        <w:pStyle w:val="Nagwek4"/>
      </w:pPr>
      <w:r>
        <w:t>P</w:t>
      </w:r>
      <w:r w:rsidR="0093624A" w:rsidRPr="001F2133">
        <w:t>rzystań w Starym Porcie oraz wypożyczalnia motorówek (w okolicy Mostu Chrobrego) na zatoce,</w:t>
      </w:r>
      <w:r>
        <w:t xml:space="preserve"> w miejscu starego koryta Warty.</w:t>
      </w:r>
    </w:p>
    <w:p w14:paraId="5B6BA867" w14:textId="77777777" w:rsidR="0093624A" w:rsidRPr="001F2133" w:rsidRDefault="0093624A" w:rsidP="0093624A">
      <w:pPr>
        <w:pStyle w:val="Nagwek4"/>
      </w:pPr>
      <w:r w:rsidRPr="001F2133">
        <w:t xml:space="preserve">Przystań KS </w:t>
      </w:r>
      <w:proofErr w:type="spellStart"/>
      <w:r w:rsidRPr="001F2133">
        <w:t>Posnania</w:t>
      </w:r>
      <w:proofErr w:type="spellEnd"/>
      <w:r w:rsidRPr="001F2133">
        <w:t xml:space="preserve"> (na połu</w:t>
      </w:r>
      <w:r w:rsidR="00523218">
        <w:t>dnie od Mostu Królowej Jadwigi).</w:t>
      </w:r>
    </w:p>
    <w:p w14:paraId="4C284DF6" w14:textId="77777777" w:rsidR="0093624A" w:rsidRPr="001F2133" w:rsidRDefault="0093624A" w:rsidP="0093624A">
      <w:pPr>
        <w:pStyle w:val="Nagwek4"/>
      </w:pPr>
      <w:r w:rsidRPr="001F2133">
        <w:t>Przystań sportowa „Tryton” (na połu</w:t>
      </w:r>
      <w:r w:rsidR="00523218">
        <w:t>dnie od Mostu Królowej Jadwigi).</w:t>
      </w:r>
    </w:p>
    <w:p w14:paraId="4143A857" w14:textId="77777777" w:rsidR="0093624A" w:rsidRPr="001F2133" w:rsidRDefault="0093624A" w:rsidP="0093624A">
      <w:pPr>
        <w:pStyle w:val="Nagwek4"/>
      </w:pPr>
      <w:r w:rsidRPr="001F2133">
        <w:t>P</w:t>
      </w:r>
      <w:r w:rsidR="00523218">
        <w:t>rzystań Dawne Łazienki Miejskie.</w:t>
      </w:r>
    </w:p>
    <w:p w14:paraId="5B9DE081" w14:textId="77777777" w:rsidR="0093624A" w:rsidRPr="001F2133" w:rsidRDefault="0093624A" w:rsidP="0093624A">
      <w:pPr>
        <w:pStyle w:val="Nagwek4"/>
      </w:pPr>
      <w:r w:rsidRPr="001F2133">
        <w:t xml:space="preserve">Przystań kajakowa </w:t>
      </w:r>
      <w:r w:rsidR="006C787C" w:rsidRPr="001F2133">
        <w:t>–</w:t>
      </w:r>
      <w:r w:rsidRPr="001F2133">
        <w:t xml:space="preserve"> </w:t>
      </w:r>
      <w:r w:rsidR="006C787C" w:rsidRPr="001F2133">
        <w:t>p</w:t>
      </w:r>
      <w:r w:rsidRPr="001F2133">
        <w:t>rzystań wioślarska w</w:t>
      </w:r>
      <w:r w:rsidR="00523218">
        <w:t xml:space="preserve"> Luboniu.</w:t>
      </w:r>
    </w:p>
    <w:p w14:paraId="52BA98F7" w14:textId="77777777" w:rsidR="0093624A" w:rsidRPr="001F2133" w:rsidRDefault="0093624A" w:rsidP="0093624A">
      <w:pPr>
        <w:pStyle w:val="Nagwek4"/>
      </w:pPr>
      <w:r w:rsidRPr="001F2133">
        <w:t xml:space="preserve">Przystań Puszczykowo </w:t>
      </w:r>
      <w:r w:rsidR="006C787C" w:rsidRPr="001F2133">
        <w:t>–</w:t>
      </w:r>
      <w:r w:rsidRPr="001F2133">
        <w:t xml:space="preserve"> </w:t>
      </w:r>
      <w:r w:rsidR="006C787C" w:rsidRPr="001F2133">
        <w:t>p</w:t>
      </w:r>
      <w:r w:rsidRPr="001F2133">
        <w:t>rzystań dla kajaków i małych łodzi motorowych (ul. Stara Niwka)</w:t>
      </w:r>
      <w:r w:rsidR="00523218">
        <w:t>.</w:t>
      </w:r>
    </w:p>
    <w:p w14:paraId="5B8B2F58" w14:textId="77777777" w:rsidR="0093624A" w:rsidRPr="001F2133" w:rsidRDefault="00523218" w:rsidP="0093624A">
      <w:pPr>
        <w:pStyle w:val="Nagwek4"/>
      </w:pPr>
      <w:r>
        <w:t>Parki i tereny rekreacyjne:</w:t>
      </w:r>
    </w:p>
    <w:p w14:paraId="05A4273A" w14:textId="77777777" w:rsidR="0093624A" w:rsidRPr="001F2133" w:rsidRDefault="001327EC" w:rsidP="0093624A">
      <w:pPr>
        <w:pStyle w:val="Nagwek5"/>
      </w:pPr>
      <w:r>
        <w:t>P</w:t>
      </w:r>
      <w:r w:rsidR="0093624A" w:rsidRPr="001F2133">
        <w:t>ark Szelągowski (wyznaczone miejsce na ognisko),</w:t>
      </w:r>
    </w:p>
    <w:p w14:paraId="058190E6" w14:textId="77777777" w:rsidR="0093624A" w:rsidRPr="001F2133" w:rsidRDefault="00523218" w:rsidP="0093624A">
      <w:pPr>
        <w:pStyle w:val="Nagwek5"/>
      </w:pPr>
      <w:r>
        <w:t>ł</w:t>
      </w:r>
      <w:r w:rsidR="0093624A" w:rsidRPr="001F2133">
        <w:t>ąki przy Ostrowie Tumskim (wyznaczone miejsca na ognisko, ścianka wspinaczkowa),</w:t>
      </w:r>
    </w:p>
    <w:p w14:paraId="56A07D34" w14:textId="77777777" w:rsidR="0093624A" w:rsidRPr="001F2133" w:rsidRDefault="001327EC" w:rsidP="0093624A">
      <w:pPr>
        <w:pStyle w:val="Nagwek5"/>
      </w:pPr>
      <w:r>
        <w:t>P</w:t>
      </w:r>
      <w:r w:rsidR="0093624A" w:rsidRPr="001F2133">
        <w:t xml:space="preserve">ark </w:t>
      </w:r>
      <w:r>
        <w:t xml:space="preserve">im. </w:t>
      </w:r>
      <w:r w:rsidR="0093624A" w:rsidRPr="001F2133">
        <w:t>Tadeusza Mazowieckiego, na północ od mostu Królowej Jadwigi,</w:t>
      </w:r>
    </w:p>
    <w:p w14:paraId="65F00FD3" w14:textId="77777777" w:rsidR="0093624A" w:rsidRPr="001F2133" w:rsidRDefault="0093624A" w:rsidP="0093624A">
      <w:pPr>
        <w:pStyle w:val="Nagwek5"/>
      </w:pPr>
      <w:r w:rsidRPr="001F2133">
        <w:t>Skwer Tajnej Organizacji Nauczycielskiej, na południe od mostu Królowej Jadwigi,</w:t>
      </w:r>
    </w:p>
    <w:p w14:paraId="459C0CFC" w14:textId="77777777" w:rsidR="0093624A" w:rsidRPr="001F2133" w:rsidRDefault="0093624A" w:rsidP="0093624A">
      <w:pPr>
        <w:pStyle w:val="Nagwek5"/>
      </w:pPr>
      <w:r w:rsidRPr="001F2133">
        <w:t xml:space="preserve">Lasek </w:t>
      </w:r>
      <w:proofErr w:type="spellStart"/>
      <w:r w:rsidRPr="001F2133">
        <w:t>Majoński</w:t>
      </w:r>
      <w:proofErr w:type="spellEnd"/>
      <w:r w:rsidRPr="001F2133">
        <w:t xml:space="preserve"> w Luboniu oraz obiekty sportowe (korty tenisowe, </w:t>
      </w:r>
      <w:proofErr w:type="spellStart"/>
      <w:r w:rsidRPr="001F2133">
        <w:t>skate</w:t>
      </w:r>
      <w:proofErr w:type="spellEnd"/>
      <w:r w:rsidRPr="001F2133">
        <w:t xml:space="preserve"> park w</w:t>
      </w:r>
      <w:r w:rsidR="00374793" w:rsidRPr="001F2133">
        <w:t> </w:t>
      </w:r>
      <w:r w:rsidRPr="001F2133">
        <w:t>Luboniu, Stadion Lubańskiego KS),</w:t>
      </w:r>
    </w:p>
    <w:p w14:paraId="0EAAF8A4" w14:textId="77777777" w:rsidR="0093624A" w:rsidRPr="001F2133" w:rsidRDefault="0093624A" w:rsidP="0093624A">
      <w:pPr>
        <w:pStyle w:val="Nagwek5"/>
      </w:pPr>
      <w:r w:rsidRPr="001F2133">
        <w:lastRenderedPageBreak/>
        <w:t>Lasek Dębina, który stanowi pozostałość lasu łęgowego rosnącego niegdyś na</w:t>
      </w:r>
      <w:r w:rsidR="00374793" w:rsidRPr="001F2133">
        <w:t> </w:t>
      </w:r>
      <w:r w:rsidRPr="001F2133">
        <w:t xml:space="preserve">zalewowej terasie Warty. W parku występują stawy, starorzecza Warty: </w:t>
      </w:r>
      <w:proofErr w:type="spellStart"/>
      <w:r w:rsidRPr="001F2133">
        <w:t>Grundela</w:t>
      </w:r>
      <w:proofErr w:type="spellEnd"/>
      <w:r w:rsidRPr="001F2133">
        <w:t xml:space="preserve">, Słoneczny, Dębowy (z rowem) i </w:t>
      </w:r>
      <w:proofErr w:type="spellStart"/>
      <w:r w:rsidRPr="001F2133">
        <w:t>Borusa</w:t>
      </w:r>
      <w:proofErr w:type="spellEnd"/>
      <w:r w:rsidRPr="001F2133">
        <w:t>. Stawy należą do zbiorników przepływowych z możliwością regulacji poziomu lustra wody. Woda jest uzupełniana rurociągiem z uwagi na sąsiedztwo Przedsiębiorstwa Wodociągów i</w:t>
      </w:r>
      <w:r w:rsidR="00374793" w:rsidRPr="001F2133">
        <w:t> </w:t>
      </w:r>
      <w:r w:rsidRPr="001F2133">
        <w:t>Kanalizacji i liczne studnie głębinowe</w:t>
      </w:r>
      <w:r w:rsidR="00AD3DD6" w:rsidRPr="001F2133">
        <w:rPr>
          <w:rStyle w:val="Odwoanieprzypisudolnego"/>
        </w:rPr>
        <w:footnoteReference w:id="2"/>
      </w:r>
      <w:r w:rsidRPr="001F2133">
        <w:t xml:space="preserve">. Na terenie parku występują schrony piechoty z 1914 roku, tzw. schrony dębińskie. </w:t>
      </w:r>
    </w:p>
    <w:p w14:paraId="50115DEE" w14:textId="77777777" w:rsidR="0093624A" w:rsidRPr="001F2133" w:rsidRDefault="0093624A" w:rsidP="0093624A">
      <w:pPr>
        <w:pStyle w:val="Nagwek4"/>
      </w:pPr>
      <w:r w:rsidRPr="001F2133">
        <w:t xml:space="preserve">Na południe od stawów dębińskich, równolegle do koryta Warty przebiegają Doły </w:t>
      </w:r>
      <w:proofErr w:type="spellStart"/>
      <w:r w:rsidRPr="001F2133">
        <w:t>Gowitra</w:t>
      </w:r>
      <w:proofErr w:type="spellEnd"/>
      <w:r w:rsidRPr="001F2133">
        <w:t>. Są to stawy infiltracyjne ujęcia wody Poznań Dębina – polderu „Marlewo” (południowa część Poznania, w bezpośrednim sąsiedztwie Lubonia). Jest to najstarsze ujęcie wody Poznańskiego Systemu Wodociągowego (PSW). Ujęcie wody objęte jest strefą zachowania dostępności do zasobów infiltracyjnych rzeki Warty. Ponadto w południowej części krajobrazu (na południe od</w:t>
      </w:r>
      <w:r w:rsidR="00374793" w:rsidRPr="001F2133">
        <w:t> </w:t>
      </w:r>
      <w:r w:rsidRPr="001F2133">
        <w:t>miejscowości Wiórek), znajduje się strefa rezerwowa, dla budowy przyszłych ujęć wód (strefa perspektywiczna zapewnienia zaopatrzenia w wodę z zasobów infiltracyjnych rzeki Warty).</w:t>
      </w:r>
    </w:p>
    <w:p w14:paraId="454D4FB3" w14:textId="77777777" w:rsidR="0093624A" w:rsidRPr="001F2133" w:rsidRDefault="00226C75" w:rsidP="0093624A">
      <w:pPr>
        <w:pStyle w:val="Nagwek4"/>
      </w:pPr>
      <w:r w:rsidRPr="001F2133">
        <w:t xml:space="preserve">Przez krajobraz </w:t>
      </w:r>
      <w:r w:rsidR="0093624A" w:rsidRPr="001F2133">
        <w:t>przebiegają następujące szlaki turystyczne:</w:t>
      </w:r>
    </w:p>
    <w:p w14:paraId="41F75082" w14:textId="77777777" w:rsidR="0093624A" w:rsidRPr="001F2133" w:rsidRDefault="0093624A" w:rsidP="0093624A">
      <w:pPr>
        <w:pStyle w:val="Nagwek5"/>
      </w:pPr>
      <w:r w:rsidRPr="001F2133">
        <w:t>szlak żeglugi śródlądowej – Wielka Pętla Wielkopolski</w:t>
      </w:r>
    </w:p>
    <w:p w14:paraId="47D853D5" w14:textId="77777777" w:rsidR="0093624A" w:rsidRPr="001F2133" w:rsidRDefault="0093624A" w:rsidP="0093624A">
      <w:pPr>
        <w:pStyle w:val="Akapitcof3"/>
      </w:pPr>
      <w:r w:rsidRPr="001F2133">
        <w:t>Przez Wartę w Poznaniu przepływa tramwaj wodny, który prowadzi na trasie: Chwaliszewo (przy Starym Korycie)–Politechnika (przy ul. Przystań)–Rataje (przy os. Piastowskim)–Wilda (przy Łazienkach Rzecznych)–Szeląg (przy</w:t>
      </w:r>
      <w:r w:rsidR="00374793" w:rsidRPr="001F2133">
        <w:t> </w:t>
      </w:r>
      <w:r w:rsidRPr="001F2133">
        <w:t>ul.</w:t>
      </w:r>
      <w:r w:rsidR="00374793" w:rsidRPr="001F2133">
        <w:t> </w:t>
      </w:r>
      <w:r w:rsidRPr="001F2133">
        <w:t>Ugory)</w:t>
      </w:r>
      <w:r w:rsidR="00F366F7" w:rsidRPr="001F2133">
        <w:t>–</w:t>
      </w:r>
      <w:r w:rsidRPr="001F2133">
        <w:t>Kate</w:t>
      </w:r>
      <w:r w:rsidR="0049771F" w:rsidRPr="001F2133">
        <w:t>dra (przy ul. Marii Panny).</w:t>
      </w:r>
    </w:p>
    <w:p w14:paraId="5114EC98" w14:textId="77777777" w:rsidR="0093624A" w:rsidRPr="001F2133" w:rsidRDefault="0093624A" w:rsidP="0093624A">
      <w:pPr>
        <w:pStyle w:val="Nagwek5"/>
      </w:pPr>
      <w:r w:rsidRPr="001F2133">
        <w:t>szlak konny:</w:t>
      </w:r>
    </w:p>
    <w:p w14:paraId="2AC5515F" w14:textId="77777777" w:rsidR="0093624A" w:rsidRPr="001F2133" w:rsidRDefault="0093624A" w:rsidP="0093624A">
      <w:pPr>
        <w:pStyle w:val="Akapitzlist"/>
      </w:pPr>
      <w:r w:rsidRPr="001F2133">
        <w:t>Wilczy szlak konny</w:t>
      </w:r>
      <w:r w:rsidR="0049771F" w:rsidRPr="001F2133">
        <w:t xml:space="preserve"> – </w:t>
      </w:r>
      <w:r w:rsidR="00C6554F" w:rsidRPr="001F2133">
        <w:t>najdłuższa konna trasa</w:t>
      </w:r>
      <w:r w:rsidRPr="001F2133">
        <w:t xml:space="preserve"> transregionalna w Europie</w:t>
      </w:r>
      <w:r w:rsidR="00B30269" w:rsidRPr="001F2133">
        <w:t>,</w:t>
      </w:r>
      <w:r w:rsidRPr="001F2133">
        <w:t xml:space="preserve"> trasa prowadzi ze Stęszewka na obrzeżach Puszczy Zielonki aż do Lubniewic</w:t>
      </w:r>
      <w:r w:rsidR="00B30269" w:rsidRPr="001F2133">
        <w:t>,</w:t>
      </w:r>
      <w:r w:rsidRPr="001F2133">
        <w:t xml:space="preserve"> przez krajobraz priorytetowy przebiega w północno-wschodniej części,</w:t>
      </w:r>
    </w:p>
    <w:p w14:paraId="6ECF6E4B" w14:textId="77777777" w:rsidR="0093624A" w:rsidRPr="001F2133" w:rsidRDefault="0093624A" w:rsidP="0093624A">
      <w:pPr>
        <w:pStyle w:val="Nagwek5"/>
      </w:pPr>
      <w:r w:rsidRPr="001F2133">
        <w:t>szlaki piesze:</w:t>
      </w:r>
    </w:p>
    <w:p w14:paraId="26C729B6" w14:textId="77777777" w:rsidR="0093624A" w:rsidRPr="001F2133" w:rsidRDefault="0093624A" w:rsidP="0093624A">
      <w:pPr>
        <w:pStyle w:val="Akapitzlist"/>
      </w:pPr>
      <w:r w:rsidRPr="001F2133">
        <w:t>Droga św. Jakuba</w:t>
      </w:r>
      <w:r w:rsidR="0049771F" w:rsidRPr="001F2133">
        <w:t xml:space="preserve"> –</w:t>
      </w:r>
      <w:r w:rsidRPr="001F2133">
        <w:t xml:space="preserve"> międzynarodowy szlak pieszy, pielgrzymkowy, przebiega wzdłuż wschodniej granicy krajobrazu, na odcinku Most św.</w:t>
      </w:r>
      <w:r w:rsidR="00374793" w:rsidRPr="001F2133">
        <w:t> </w:t>
      </w:r>
      <w:r w:rsidRPr="001F2133">
        <w:t>Rocha–Most Przemysława,</w:t>
      </w:r>
    </w:p>
    <w:p w14:paraId="4197E556" w14:textId="77777777" w:rsidR="0093624A" w:rsidRPr="001F2133" w:rsidRDefault="0093624A" w:rsidP="0093624A">
      <w:pPr>
        <w:pStyle w:val="Akapitzlist"/>
      </w:pPr>
      <w:r w:rsidRPr="001F2133">
        <w:t>Europejski długodystansowy szlak pieszy E11</w:t>
      </w:r>
      <w:r w:rsidR="0049771F" w:rsidRPr="001F2133">
        <w:t xml:space="preserve"> –</w:t>
      </w:r>
      <w:r w:rsidRPr="001F2133">
        <w:t xml:space="preserve"> międzynarodowy szlak pieszy, przecinający krajobraz wzdłuż mostów Biskupa Jordana i</w:t>
      </w:r>
      <w:r w:rsidR="00374793" w:rsidRPr="001F2133">
        <w:t> </w:t>
      </w:r>
      <w:r w:rsidRPr="001F2133">
        <w:t>Chrobrego w Poznaniu,</w:t>
      </w:r>
    </w:p>
    <w:p w14:paraId="7B45F33F" w14:textId="77777777" w:rsidR="0093624A" w:rsidRPr="001F2133" w:rsidRDefault="0093624A" w:rsidP="0093624A">
      <w:pPr>
        <w:pStyle w:val="Nagwek5"/>
      </w:pPr>
      <w:r w:rsidRPr="001F2133">
        <w:t>trasy rowerowe:</w:t>
      </w:r>
    </w:p>
    <w:p w14:paraId="4591C461" w14:textId="77777777" w:rsidR="0093624A" w:rsidRPr="001F2133" w:rsidRDefault="0093624A" w:rsidP="0093624A">
      <w:pPr>
        <w:pStyle w:val="Akapitzlist"/>
      </w:pPr>
      <w:r w:rsidRPr="001F2133">
        <w:t>Nadwarciański Szlaku Rowerowy (NSR) – odcinek zachodni</w:t>
      </w:r>
      <w:r w:rsidR="0049771F" w:rsidRPr="001F2133">
        <w:t xml:space="preserve"> –</w:t>
      </w:r>
      <w:r w:rsidRPr="001F2133">
        <w:t xml:space="preserve"> został wytyczony wzdłuż brzegów największej wielkopolskiej rzeki – Warty, przebiega wzdłuż północno-wschodniej granicy krajobrazu priorytetowego, następnie zmienia kierunek na zachodni przecinając krajobraz wzdłuż ulicy Wolności prowadzącej z Bolechówka do Biedruska, Poznań przecina wzdłuż mostu Lecha,</w:t>
      </w:r>
    </w:p>
    <w:p w14:paraId="042786E6" w14:textId="77777777" w:rsidR="0093624A" w:rsidRPr="001F2133" w:rsidRDefault="0093624A" w:rsidP="0093624A">
      <w:pPr>
        <w:pStyle w:val="Akapitzlist"/>
      </w:pPr>
      <w:r w:rsidRPr="001F2133">
        <w:t>Nadwarciański Szlaku Rowerowy (NSR) – odcinek wschodni</w:t>
      </w:r>
      <w:r w:rsidR="0049771F" w:rsidRPr="001F2133">
        <w:t xml:space="preserve"> –</w:t>
      </w:r>
      <w:r w:rsidRPr="001F2133">
        <w:t xml:space="preserve"> przez krajobraz prowadzi od mostu Królowej Jadwigi wzdłuż zachodniej granicy krajobrazu,</w:t>
      </w:r>
    </w:p>
    <w:p w14:paraId="7B6EC7DE" w14:textId="77777777" w:rsidR="0093624A" w:rsidRPr="001F2133" w:rsidRDefault="0093624A" w:rsidP="0093624A">
      <w:pPr>
        <w:pStyle w:val="Akapitzlist"/>
      </w:pPr>
      <w:r w:rsidRPr="001F2133">
        <w:t>Pierścień dookoła Poznania</w:t>
      </w:r>
      <w:r w:rsidR="0049771F" w:rsidRPr="001F2133">
        <w:t xml:space="preserve"> –</w:t>
      </w:r>
      <w:r w:rsidRPr="001F2133">
        <w:t xml:space="preserve"> regionalny szlak rowerowy, biegnie mniej więcej wzdłuż granic powiatu poznańskiego,</w:t>
      </w:r>
    </w:p>
    <w:p w14:paraId="63F69731" w14:textId="77777777" w:rsidR="0093624A" w:rsidRPr="001F2133" w:rsidRDefault="0093624A" w:rsidP="0093624A">
      <w:pPr>
        <w:pStyle w:val="Akapitzlist"/>
      </w:pPr>
      <w:proofErr w:type="spellStart"/>
      <w:r w:rsidRPr="001F2133">
        <w:lastRenderedPageBreak/>
        <w:t>EuroVelo</w:t>
      </w:r>
      <w:proofErr w:type="spellEnd"/>
      <w:r w:rsidRPr="001F2133">
        <w:t xml:space="preserve"> 2</w:t>
      </w:r>
      <w:r w:rsidR="0049771F" w:rsidRPr="001F2133">
        <w:t xml:space="preserve"> –</w:t>
      </w:r>
      <w:r w:rsidRPr="001F2133">
        <w:t xml:space="preserve"> europejski szlak rowerowy, przecinający krajobraz wzdłuż mostu Św. Rocha,</w:t>
      </w:r>
    </w:p>
    <w:p w14:paraId="06132346" w14:textId="77777777" w:rsidR="0093624A" w:rsidRPr="001F2133" w:rsidRDefault="0093624A" w:rsidP="0093624A">
      <w:pPr>
        <w:pStyle w:val="Akapitzlist"/>
      </w:pPr>
      <w:proofErr w:type="spellStart"/>
      <w:r w:rsidRPr="001F2133">
        <w:t>EuroVelo</w:t>
      </w:r>
      <w:proofErr w:type="spellEnd"/>
      <w:r w:rsidRPr="001F2133">
        <w:t xml:space="preserve"> 9</w:t>
      </w:r>
      <w:r w:rsidR="0049771F" w:rsidRPr="001F2133">
        <w:t xml:space="preserve"> –</w:t>
      </w:r>
      <w:r w:rsidRPr="001F2133">
        <w:t xml:space="preserve"> europejski szlak rowerowy, przebiegający wzdłuż południowo-zachodniej granicy krajobrazu, na terenie krajobrazu prowadzi w</w:t>
      </w:r>
      <w:r w:rsidR="001327EC">
        <w:t xml:space="preserve">zdłuż </w:t>
      </w:r>
      <w:proofErr w:type="spellStart"/>
      <w:r w:rsidR="001327EC">
        <w:t>Wartostrady</w:t>
      </w:r>
      <w:proofErr w:type="spellEnd"/>
      <w:r w:rsidR="001327EC">
        <w:t>, w okolicach p</w:t>
      </w:r>
      <w:r w:rsidRPr="001F2133">
        <w:t xml:space="preserve">arku </w:t>
      </w:r>
      <w:r w:rsidR="001327EC">
        <w:t xml:space="preserve">im </w:t>
      </w:r>
      <w:r w:rsidRPr="001F2133">
        <w:t>Tadeusza Mazowieckiego w</w:t>
      </w:r>
      <w:r w:rsidR="00374793" w:rsidRPr="001F2133">
        <w:t> </w:t>
      </w:r>
      <w:r w:rsidRPr="001F2133">
        <w:t>Poznaniu,</w:t>
      </w:r>
    </w:p>
    <w:p w14:paraId="273CDA32" w14:textId="77777777" w:rsidR="0093624A" w:rsidRPr="001F2133" w:rsidRDefault="0093624A" w:rsidP="0093624A">
      <w:pPr>
        <w:pStyle w:val="Nagwek5"/>
      </w:pPr>
      <w:r w:rsidRPr="001F2133">
        <w:t>trasy samochodowe:</w:t>
      </w:r>
    </w:p>
    <w:p w14:paraId="648B789E" w14:textId="77777777" w:rsidR="0093624A" w:rsidRPr="001F2133" w:rsidRDefault="0093624A" w:rsidP="0093624A">
      <w:pPr>
        <w:pStyle w:val="Akapitzlist"/>
      </w:pPr>
      <w:r w:rsidRPr="001F2133">
        <w:t>Piastowska Droga Romańska</w:t>
      </w:r>
      <w:r w:rsidR="0049771F" w:rsidRPr="001F2133">
        <w:t xml:space="preserve"> –</w:t>
      </w:r>
      <w:r w:rsidRPr="001F2133">
        <w:t xml:space="preserve"> międzynarodowy szlak samochodowy, przecinający krajobraz wzdłuż mostów Mieszka I, Chrobrego i Królowej Jadwigi</w:t>
      </w:r>
      <w:r w:rsidR="00B30269" w:rsidRPr="001F2133">
        <w:t>,</w:t>
      </w:r>
      <w:r w:rsidRPr="001F2133">
        <w:t xml:space="preserve"> szlak obejmuje zabytki architektury romańskiej,</w:t>
      </w:r>
    </w:p>
    <w:p w14:paraId="559F380A" w14:textId="77777777" w:rsidR="0093624A" w:rsidRPr="001F2133" w:rsidRDefault="0093624A" w:rsidP="0093624A">
      <w:pPr>
        <w:pStyle w:val="Akapitzlist"/>
      </w:pPr>
      <w:r w:rsidRPr="001F2133">
        <w:t>Szlak Cysterski</w:t>
      </w:r>
      <w:r w:rsidR="0049771F" w:rsidRPr="001F2133">
        <w:t xml:space="preserve"> – </w:t>
      </w:r>
      <w:r w:rsidRPr="001F2133">
        <w:t>międzynarodowy szlak samochodowy, krajobraz priorytetowy przecina wzdłuż Mostu Lecha</w:t>
      </w:r>
      <w:r w:rsidR="00B30269" w:rsidRPr="001F2133">
        <w:t>,</w:t>
      </w:r>
      <w:r w:rsidRPr="001F2133">
        <w:t xml:space="preserve"> jeden z najważniejszych i</w:t>
      </w:r>
      <w:r w:rsidR="00374793" w:rsidRPr="001F2133">
        <w:t> </w:t>
      </w:r>
      <w:r w:rsidRPr="001F2133">
        <w:t>największych polskich szlaków kulturowych,</w:t>
      </w:r>
    </w:p>
    <w:p w14:paraId="5835AE06" w14:textId="77777777" w:rsidR="0093624A" w:rsidRPr="001F2133" w:rsidRDefault="0093624A" w:rsidP="0093624A">
      <w:pPr>
        <w:pStyle w:val="Akapitzlist"/>
      </w:pPr>
      <w:r w:rsidRPr="001F2133">
        <w:t>Szlak Piastowski</w:t>
      </w:r>
      <w:r w:rsidR="0049771F" w:rsidRPr="001F2133">
        <w:t xml:space="preserve"> –</w:t>
      </w:r>
      <w:r w:rsidRPr="001F2133">
        <w:t xml:space="preserve"> o randze krajowej, najstarsza trasa turystyczna w</w:t>
      </w:r>
      <w:r w:rsidR="00374793" w:rsidRPr="001F2133">
        <w:t> </w:t>
      </w:r>
      <w:r w:rsidRPr="001F2133">
        <w:t>Polsce, przecina krajobraz wzdłuż mostów Mieszka I, Chrobrego i</w:t>
      </w:r>
      <w:r w:rsidR="00374793" w:rsidRPr="001F2133">
        <w:t> </w:t>
      </w:r>
      <w:r w:rsidRPr="001F2133">
        <w:t>Królowej Jadwigi,</w:t>
      </w:r>
    </w:p>
    <w:p w14:paraId="1E620695" w14:textId="77777777" w:rsidR="006A7BC2" w:rsidRPr="001F2133" w:rsidRDefault="0093624A" w:rsidP="0093624A">
      <w:pPr>
        <w:pStyle w:val="Akapitzlist"/>
      </w:pPr>
      <w:r w:rsidRPr="001F2133">
        <w:t>Trasa Kórnicka</w:t>
      </w:r>
      <w:r w:rsidR="0049771F" w:rsidRPr="001F2133">
        <w:t xml:space="preserve"> –</w:t>
      </w:r>
      <w:r w:rsidRPr="001F2133">
        <w:t xml:space="preserve"> ponadlokalny szlak samochodowy, krajobraz priorytetowy przecina wzdłuż Mostu Królowej Jadwigi i Mostu w Rogalinku.</w:t>
      </w:r>
    </w:p>
    <w:p w14:paraId="31A332E9" w14:textId="77777777" w:rsidR="00764409" w:rsidRPr="001F2133" w:rsidRDefault="00764409" w:rsidP="00A90A5F"/>
    <w:p w14:paraId="5CE4D1A2" w14:textId="77777777" w:rsidR="00E23384" w:rsidRPr="001F2133" w:rsidRDefault="00E23384" w:rsidP="00B91B61">
      <w:pPr>
        <w:pStyle w:val="Nagwek2"/>
      </w:pPr>
      <w:r w:rsidRPr="001F2133">
        <w:t>Walory krajobrazowe</w:t>
      </w:r>
    </w:p>
    <w:p w14:paraId="514B2E82" w14:textId="77777777" w:rsidR="00E23384" w:rsidRPr="001F2133" w:rsidRDefault="00E23384" w:rsidP="00B91B61">
      <w:pPr>
        <w:pStyle w:val="Nagwek3"/>
      </w:pPr>
      <w:r w:rsidRPr="001F2133">
        <w:t>Walory przyrodnicze krajobrazu</w:t>
      </w:r>
    </w:p>
    <w:p w14:paraId="4C441854" w14:textId="77777777" w:rsidR="00AD3DD6" w:rsidRPr="001F2133" w:rsidRDefault="00AD3DD6" w:rsidP="00AD3DD6">
      <w:pPr>
        <w:pStyle w:val="Nagwek4"/>
      </w:pPr>
      <w:r w:rsidRPr="001F2133">
        <w:t>Krajobraz leży w</w:t>
      </w:r>
      <w:r w:rsidR="001327EC">
        <w:t xml:space="preserve"> granicach obszarów chronionych, s</w:t>
      </w:r>
      <w:r w:rsidRPr="001F2133">
        <w:t>ą to</w:t>
      </w:r>
      <w:r w:rsidR="001327EC">
        <w:rPr>
          <w:rStyle w:val="Odwoanieprzypisudolnego"/>
        </w:rPr>
        <w:footnoteReference w:id="3"/>
      </w:r>
      <w:r w:rsidRPr="001F2133">
        <w:t>:</w:t>
      </w:r>
    </w:p>
    <w:p w14:paraId="6B6625F4" w14:textId="77777777" w:rsidR="0049771F" w:rsidRPr="001F2133" w:rsidRDefault="00AD3DD6" w:rsidP="00AD3DD6">
      <w:pPr>
        <w:pStyle w:val="Nagwek5"/>
        <w:rPr>
          <w:rFonts w:eastAsia="Franklin Gothic Book" w:cs="Franklin Gothic Book"/>
        </w:rPr>
      </w:pPr>
      <w:r w:rsidRPr="001F2133">
        <w:rPr>
          <w:rFonts w:eastAsia="Franklin Gothic Book"/>
        </w:rPr>
        <w:t>Wielkopolski Park Narodowy (WPN)</w:t>
      </w:r>
    </w:p>
    <w:p w14:paraId="48CB00DE" w14:textId="77777777" w:rsidR="00AD3DD6" w:rsidRPr="001F2133" w:rsidRDefault="0049771F" w:rsidP="0049771F">
      <w:pPr>
        <w:pStyle w:val="Nagwek5"/>
        <w:numPr>
          <w:ilvl w:val="0"/>
          <w:numId w:val="0"/>
        </w:numPr>
        <w:ind w:left="1701"/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K</w:t>
      </w:r>
      <w:r w:rsidR="00AD3DD6" w:rsidRPr="001F2133">
        <w:rPr>
          <w:rFonts w:eastAsia="Franklin Gothic Book" w:cs="Franklin Gothic Book"/>
        </w:rPr>
        <w:t>rajobraz leży we</w:t>
      </w:r>
      <w:r w:rsidR="00374793" w:rsidRPr="001F2133">
        <w:rPr>
          <w:rFonts w:eastAsia="Franklin Gothic Book" w:cs="Franklin Gothic Book"/>
        </w:rPr>
        <w:t> </w:t>
      </w:r>
      <w:r w:rsidR="00AD3DD6" w:rsidRPr="001F2133">
        <w:rPr>
          <w:rFonts w:eastAsia="Franklin Gothic Book" w:cs="Franklin Gothic Book"/>
        </w:rPr>
        <w:t xml:space="preserve">wschodniej części parku. </w:t>
      </w:r>
      <w:r w:rsidRPr="001F2133">
        <w:rPr>
          <w:rFonts w:eastAsia="Franklin Gothic Book" w:cs="Franklin Gothic Book"/>
        </w:rPr>
        <w:t xml:space="preserve">Park obejmuje swoim zasięgiem niecały 1% powierzchni krajobrazu. </w:t>
      </w:r>
      <w:r w:rsidR="00AD3DD6" w:rsidRPr="001F2133">
        <w:rPr>
          <w:rFonts w:eastAsia="Franklin Gothic Book" w:cs="Franklin Gothic Book"/>
        </w:rPr>
        <w:t>Na obszarze WPN wyznaczono 18 terenów ochrony ś</w:t>
      </w:r>
      <w:r w:rsidRPr="001F2133">
        <w:rPr>
          <w:rFonts w:eastAsia="Franklin Gothic Book" w:cs="Franklin Gothic Book"/>
        </w:rPr>
        <w:t xml:space="preserve">cisłej. W granicach krajobrazu </w:t>
      </w:r>
      <w:r w:rsidR="00AD3DD6" w:rsidRPr="001F2133">
        <w:rPr>
          <w:rFonts w:eastAsia="Franklin Gothic Book" w:cs="Franklin Gothic Book"/>
        </w:rPr>
        <w:t>znajduje się jeden z</w:t>
      </w:r>
      <w:r w:rsidR="00374793" w:rsidRPr="001F2133">
        <w:rPr>
          <w:rFonts w:eastAsia="Franklin Gothic Book" w:cs="Franklin Gothic Book"/>
        </w:rPr>
        <w:t> </w:t>
      </w:r>
      <w:r w:rsidR="00AD3DD6" w:rsidRPr="001F2133">
        <w:rPr>
          <w:rFonts w:eastAsia="Franklin Gothic Book" w:cs="Franklin Gothic Book"/>
        </w:rPr>
        <w:t xml:space="preserve">obszarów ochrony ścisłej </w:t>
      </w:r>
      <w:r w:rsidR="00AD3DD6" w:rsidRPr="001F2133">
        <w:rPr>
          <w:rFonts w:eastAsia="Franklin Gothic Book"/>
        </w:rPr>
        <w:t>Zalewy Nadwarciańskie</w:t>
      </w:r>
      <w:r w:rsidR="00AD3DD6" w:rsidRPr="001F2133">
        <w:rPr>
          <w:rFonts w:eastAsia="Franklin Gothic Book" w:cs="Franklin Gothic Book"/>
        </w:rPr>
        <w:t xml:space="preserve"> o powierzchni </w:t>
      </w:r>
      <w:r w:rsidR="001327EC">
        <w:rPr>
          <w:rFonts w:eastAsia="Franklin Gothic Book" w:cs="Franklin Gothic Book"/>
        </w:rPr>
        <w:t>około 5,5</w:t>
      </w:r>
      <w:r w:rsidR="00AD3DD6" w:rsidRPr="001F2133">
        <w:rPr>
          <w:rFonts w:eastAsia="Franklin Gothic Book" w:cs="Franklin Gothic Book"/>
        </w:rPr>
        <w:t xml:space="preserve"> ha, którego przedmiotem ochrony są podmokłe łąki i starorzecza nad Wartą, w</w:t>
      </w:r>
      <w:r w:rsidR="00374793" w:rsidRPr="001F2133">
        <w:rPr>
          <w:rFonts w:eastAsia="Franklin Gothic Book" w:cs="Franklin Gothic Book"/>
        </w:rPr>
        <w:t> </w:t>
      </w:r>
      <w:r w:rsidR="00AD3DD6" w:rsidRPr="001F2133">
        <w:rPr>
          <w:rFonts w:eastAsia="Franklin Gothic Book" w:cs="Franklin Gothic Book"/>
        </w:rPr>
        <w:t xml:space="preserve">pobliżu ujścia </w:t>
      </w:r>
      <w:proofErr w:type="spellStart"/>
      <w:r w:rsidR="00AD3DD6" w:rsidRPr="001F2133">
        <w:rPr>
          <w:rFonts w:eastAsia="Franklin Gothic Book" w:cs="Franklin Gothic Book"/>
        </w:rPr>
        <w:t>Wirynki</w:t>
      </w:r>
      <w:proofErr w:type="spellEnd"/>
      <w:r w:rsidR="00AD3DD6" w:rsidRPr="001F2133">
        <w:rPr>
          <w:rFonts w:eastAsia="Franklin Gothic Book" w:cs="Franklin Gothic Book"/>
        </w:rPr>
        <w:t xml:space="preserve">. Chronione są naturalne zbiorowiska zaroślowe, bagienno-szuwarowe i łąkowe terenów okresowo zalewanych przez wody Warty. Występują tu barwne łąki </w:t>
      </w:r>
      <w:proofErr w:type="spellStart"/>
      <w:r w:rsidR="00AD3DD6" w:rsidRPr="001F2133">
        <w:rPr>
          <w:rFonts w:eastAsia="Franklin Gothic Book" w:cs="Franklin Gothic Book"/>
        </w:rPr>
        <w:t>trześlicowe</w:t>
      </w:r>
      <w:proofErr w:type="spellEnd"/>
      <w:r w:rsidR="00AD3DD6" w:rsidRPr="001F2133">
        <w:rPr>
          <w:rFonts w:eastAsia="Franklin Gothic Book" w:cs="Franklin Gothic Book"/>
        </w:rPr>
        <w:t xml:space="preserve"> i zarośla wierzbowe, będące miejscem bytowania wielu ptaków</w:t>
      </w:r>
      <w:r w:rsidR="003F627D" w:rsidRPr="001F2133">
        <w:rPr>
          <w:rFonts w:eastAsia="Franklin Gothic Book"/>
          <w:vertAlign w:val="superscript"/>
        </w:rPr>
        <w:footnoteReference w:id="4"/>
      </w:r>
      <w:r w:rsidR="00AD3DD6" w:rsidRPr="001F2133">
        <w:rPr>
          <w:rFonts w:eastAsia="Franklin Gothic Book" w:cs="Franklin Gothic Book"/>
        </w:rPr>
        <w:t>, takich jak np. zimorodek zwyczajny, rycyk. Od</w:t>
      </w:r>
      <w:r w:rsidR="00374793" w:rsidRPr="001F2133">
        <w:rPr>
          <w:rFonts w:eastAsia="Franklin Gothic Book" w:cs="Franklin Gothic Book"/>
        </w:rPr>
        <w:t> </w:t>
      </w:r>
      <w:r w:rsidR="00AD3DD6" w:rsidRPr="001F2133">
        <w:rPr>
          <w:rFonts w:eastAsia="Franklin Gothic Book" w:cs="Franklin Gothic Book"/>
        </w:rPr>
        <w:t xml:space="preserve">południowych terenów Lubonia krajobraz leży w zasięgu </w:t>
      </w:r>
      <w:r w:rsidR="00AD3DD6" w:rsidRPr="001F2133">
        <w:rPr>
          <w:rFonts w:eastAsia="Franklin Gothic Book"/>
        </w:rPr>
        <w:t>Otuliny Wielkopolskiego Parku Narodowego</w:t>
      </w:r>
      <w:r w:rsidRPr="001F2133">
        <w:rPr>
          <w:rFonts w:eastAsia="Franklin Gothic Book" w:cs="Franklin Gothic Book"/>
        </w:rPr>
        <w:t>.</w:t>
      </w:r>
    </w:p>
    <w:p w14:paraId="2EED2EF9" w14:textId="77777777" w:rsidR="0049771F" w:rsidRPr="001F2133" w:rsidRDefault="00AD3DD6" w:rsidP="00AD3DD6">
      <w:pPr>
        <w:pStyle w:val="Nagwek5"/>
        <w:rPr>
          <w:rFonts w:eastAsia="Franklin Gothic Book" w:cs="Franklin Gothic Book"/>
        </w:rPr>
      </w:pPr>
      <w:r w:rsidRPr="001F2133">
        <w:rPr>
          <w:rFonts w:eastAsia="Franklin Gothic Book"/>
        </w:rPr>
        <w:t>Rogaliński Park Krajobrazowy</w:t>
      </w:r>
    </w:p>
    <w:p w14:paraId="5C2FD6A1" w14:textId="77777777" w:rsidR="00AD3DD6" w:rsidRPr="001F2133" w:rsidRDefault="0049771F" w:rsidP="0049771F">
      <w:pPr>
        <w:pStyle w:val="Nagwek5"/>
        <w:numPr>
          <w:ilvl w:val="0"/>
          <w:numId w:val="0"/>
        </w:numPr>
        <w:ind w:left="1701"/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K</w:t>
      </w:r>
      <w:r w:rsidR="00AD3DD6" w:rsidRPr="001F2133">
        <w:rPr>
          <w:rFonts w:eastAsia="Franklin Gothic Book" w:cs="Franklin Gothic Book"/>
        </w:rPr>
        <w:t xml:space="preserve">rajobraz leży w północno-zachodniej części parku. </w:t>
      </w:r>
      <w:r w:rsidRPr="001F2133">
        <w:rPr>
          <w:rFonts w:eastAsia="Franklin Gothic Book" w:cs="Franklin Gothic Book"/>
        </w:rPr>
        <w:t xml:space="preserve">Park obejmuje swoim zasięgiem około 8% powierzchni krajobrazu. </w:t>
      </w:r>
      <w:r w:rsidR="00AD3DD6" w:rsidRPr="001F2133">
        <w:rPr>
          <w:rFonts w:eastAsia="Franklin Gothic Book" w:cs="Franklin Gothic Book"/>
        </w:rPr>
        <w:t>Celem ochrony parku jest zachowanie jednego z</w:t>
      </w:r>
      <w:r w:rsidR="00374793" w:rsidRPr="001F2133">
        <w:rPr>
          <w:rFonts w:eastAsia="Franklin Gothic Book" w:cs="Franklin Gothic Book"/>
        </w:rPr>
        <w:t> </w:t>
      </w:r>
      <w:r w:rsidR="00AD3DD6" w:rsidRPr="001F2133">
        <w:rPr>
          <w:rFonts w:eastAsia="Franklin Gothic Book" w:cs="Franklin Gothic Book"/>
        </w:rPr>
        <w:t xml:space="preserve">największych w Europie siedlisk dębów szypułkowych porastających, w tym rejonie doliny Warty oraz unikatowej rzeźby terenu, na którą składają się liczne starorzecza występujące na terasie zalewowej i </w:t>
      </w:r>
      <w:proofErr w:type="spellStart"/>
      <w:r w:rsidR="00AD3DD6" w:rsidRPr="001F2133">
        <w:rPr>
          <w:rFonts w:eastAsia="Franklin Gothic Book" w:cs="Franklin Gothic Book"/>
        </w:rPr>
        <w:t>nadzalewowej</w:t>
      </w:r>
      <w:proofErr w:type="spellEnd"/>
      <w:r w:rsidR="00AD3DD6" w:rsidRPr="001F2133">
        <w:rPr>
          <w:rFonts w:eastAsia="Franklin Gothic Book" w:cs="Franklin Gothic Book"/>
        </w:rPr>
        <w:t xml:space="preserve"> Warty</w:t>
      </w:r>
      <w:r w:rsidRPr="001F2133">
        <w:rPr>
          <w:rFonts w:eastAsia="Franklin Gothic Book" w:cs="Franklin Gothic Book"/>
        </w:rPr>
        <w:t>.</w:t>
      </w:r>
    </w:p>
    <w:p w14:paraId="3249C5F7" w14:textId="77777777" w:rsidR="0049771F" w:rsidRPr="001F2133" w:rsidRDefault="00AD3DD6" w:rsidP="00AD3DD6">
      <w:pPr>
        <w:pStyle w:val="Nagwek5"/>
        <w:rPr>
          <w:rFonts w:eastAsia="Franklin Gothic Book" w:cs="Franklin Gothic Book"/>
        </w:rPr>
      </w:pPr>
      <w:r w:rsidRPr="001F2133">
        <w:rPr>
          <w:rFonts w:eastAsia="Franklin Gothic Book"/>
        </w:rPr>
        <w:t>Obszar Chronionego Krajobrazu Biedrusko</w:t>
      </w:r>
    </w:p>
    <w:p w14:paraId="533C68A6" w14:textId="77777777" w:rsidR="00AD3DD6" w:rsidRPr="001F2133" w:rsidRDefault="0049771F" w:rsidP="0049771F">
      <w:pPr>
        <w:pStyle w:val="Nagwek5"/>
        <w:numPr>
          <w:ilvl w:val="0"/>
          <w:numId w:val="0"/>
        </w:numPr>
        <w:ind w:left="1701"/>
        <w:rPr>
          <w:rFonts w:eastAsia="Franklin Gothic Book" w:cs="Franklin Gothic Book"/>
        </w:rPr>
      </w:pPr>
      <w:r w:rsidRPr="001F2133">
        <w:rPr>
          <w:rFonts w:eastAsia="Franklin Gothic Book"/>
        </w:rPr>
        <w:t>K</w:t>
      </w:r>
      <w:r w:rsidR="00AD3DD6" w:rsidRPr="001F2133">
        <w:rPr>
          <w:rFonts w:eastAsia="Franklin Gothic Book"/>
        </w:rPr>
        <w:t>rajobraz</w:t>
      </w:r>
      <w:r w:rsidR="00AD3DD6" w:rsidRPr="001F2133">
        <w:rPr>
          <w:rFonts w:eastAsia="Franklin Gothic Book" w:cs="Franklin Gothic Book"/>
        </w:rPr>
        <w:t xml:space="preserve"> obejmuje wschodnie obrzeża obszaru chronionego, który </w:t>
      </w:r>
      <w:r w:rsidRPr="001F2133">
        <w:rPr>
          <w:rFonts w:eastAsia="Franklin Gothic Book" w:cs="Franklin Gothic Book"/>
        </w:rPr>
        <w:t>przebiega na północ od Poznania.</w:t>
      </w:r>
      <w:r w:rsidR="00AD3DD6" w:rsidRPr="001F2133">
        <w:rPr>
          <w:rFonts w:eastAsia="Franklin Gothic Book" w:cs="Franklin Gothic Book"/>
        </w:rPr>
        <w:t xml:space="preserve"> W granicach krajobrazu, na terenie zalewowej Warty ochroną</w:t>
      </w:r>
      <w:r w:rsidR="008775E9" w:rsidRPr="001F2133">
        <w:rPr>
          <w:rFonts w:eastAsia="Franklin Gothic Book" w:cs="Franklin Gothic Book"/>
        </w:rPr>
        <w:t xml:space="preserve"> jest</w:t>
      </w:r>
      <w:r w:rsidR="00AD3DD6" w:rsidRPr="001F2133">
        <w:rPr>
          <w:rFonts w:eastAsia="Franklin Gothic Book" w:cs="Franklin Gothic Book"/>
        </w:rPr>
        <w:t xml:space="preserve"> objęta roślinność naturalna, którą stanowi niew</w:t>
      </w:r>
      <w:r w:rsidRPr="001F2133">
        <w:rPr>
          <w:rFonts w:eastAsia="Franklin Gothic Book" w:cs="Franklin Gothic Book"/>
        </w:rPr>
        <w:t xml:space="preserve">ielki fragment łęgu </w:t>
      </w:r>
      <w:r w:rsidRPr="001F2133">
        <w:rPr>
          <w:rFonts w:eastAsia="Franklin Gothic Book" w:cs="Franklin Gothic Book"/>
        </w:rPr>
        <w:lastRenderedPageBreak/>
        <w:t>wierzbowego. Forma ochrony obejmuje swoim zasięgiem około 4% powierzchni krajobrazu.</w:t>
      </w:r>
    </w:p>
    <w:p w14:paraId="4F8792ED" w14:textId="77777777" w:rsidR="00AD3DD6" w:rsidRPr="001F2133" w:rsidRDefault="00AD3DD6" w:rsidP="00AD3DD6">
      <w:pPr>
        <w:pStyle w:val="Nagwek5"/>
        <w:rPr>
          <w:rFonts w:eastAsia="Franklin Gothic Book"/>
        </w:rPr>
      </w:pPr>
      <w:r w:rsidRPr="001F2133">
        <w:rPr>
          <w:rFonts w:eastAsia="Franklin Gothic Book"/>
        </w:rPr>
        <w:t>użytki ekologiczne:</w:t>
      </w:r>
    </w:p>
    <w:p w14:paraId="1F1C7A26" w14:textId="77777777" w:rsidR="00AD3DD6" w:rsidRPr="001F2133" w:rsidRDefault="00AD3DD6" w:rsidP="00AD3DD6">
      <w:pPr>
        <w:pStyle w:val="Akapitzlist"/>
      </w:pPr>
      <w:r w:rsidRPr="001F2133">
        <w:t xml:space="preserve">Wilczy Młyn </w:t>
      </w:r>
      <w:r w:rsidR="0049771F" w:rsidRPr="001F2133">
        <w:t xml:space="preserve">– </w:t>
      </w:r>
      <w:r w:rsidRPr="001F2133">
        <w:t xml:space="preserve">występuje w północno-wschodniej części Poznania. Zajmuje powierzchnię </w:t>
      </w:r>
      <w:r w:rsidR="00586BC2">
        <w:t xml:space="preserve">około 78 </w:t>
      </w:r>
      <w:r w:rsidRPr="001F2133">
        <w:t xml:space="preserve">ha i znajduje się po obu stronach Warty. Użytek </w:t>
      </w:r>
      <w:r w:rsidR="008775E9" w:rsidRPr="001F2133">
        <w:t xml:space="preserve">został </w:t>
      </w:r>
      <w:r w:rsidRPr="001F2133">
        <w:t xml:space="preserve">ustanowiony z myślą o ochronie roślinności łęgowej i łąkowej, pozostałości łęgów wierzbowych, </w:t>
      </w:r>
      <w:proofErr w:type="spellStart"/>
      <w:r w:rsidRPr="001F2133">
        <w:t>wiklinisk</w:t>
      </w:r>
      <w:proofErr w:type="spellEnd"/>
      <w:r w:rsidRPr="001F2133">
        <w:t>, starorzeczy, szuwarów i łąk pokrywających tereny zalewowe doliny rzeki wraz z fragmentami muraw kserotermicznych</w:t>
      </w:r>
      <w:r w:rsidR="0021693E" w:rsidRPr="001F2133">
        <w:rPr>
          <w:rStyle w:val="Odwoanieprzypisudolnego"/>
        </w:rPr>
        <w:footnoteReference w:id="5"/>
      </w:r>
      <w:r w:rsidRPr="001F2133">
        <w:t>,</w:t>
      </w:r>
    </w:p>
    <w:p w14:paraId="2286B46F" w14:textId="77777777" w:rsidR="00AD3DD6" w:rsidRPr="001F2133" w:rsidRDefault="00AD3DD6" w:rsidP="00AD3DD6">
      <w:pPr>
        <w:pStyle w:val="Akapitzlist"/>
      </w:pPr>
      <w:r w:rsidRPr="001F2133">
        <w:t>Dębina I oraz Dębina II</w:t>
      </w:r>
      <w:r w:rsidR="0049771F" w:rsidRPr="001F2133">
        <w:t xml:space="preserve"> –</w:t>
      </w:r>
      <w:r w:rsidRPr="001F2133">
        <w:t xml:space="preserve"> znajdują się na terenie dzielnicy Wilda w</w:t>
      </w:r>
      <w:r w:rsidR="00374793" w:rsidRPr="001F2133">
        <w:t> </w:t>
      </w:r>
      <w:r w:rsidRPr="001F2133">
        <w:t xml:space="preserve">lewobrzeżnej części Poznania. Dębina I zajmuje powierzchnię </w:t>
      </w:r>
      <w:r w:rsidR="00586BC2">
        <w:t>około 54</w:t>
      </w:r>
      <w:r w:rsidR="00374793" w:rsidRPr="001F2133">
        <w:t> </w:t>
      </w:r>
      <w:r w:rsidRPr="001F2133">
        <w:t xml:space="preserve">ha, natomiast Dębina II </w:t>
      </w:r>
      <w:r w:rsidR="00586BC2">
        <w:t>około 31</w:t>
      </w:r>
      <w:r w:rsidRPr="001F2133">
        <w:t xml:space="preserve"> ha. Celem ich ochrony są fragmenty starego drzewostanu dębowego, stanowiącego pozostałość po</w:t>
      </w:r>
      <w:r w:rsidR="00374793" w:rsidRPr="001F2133">
        <w:t> </w:t>
      </w:r>
      <w:r w:rsidRPr="001F2133">
        <w:t>dawnych, dębińskich lasach łęgowych rosnących w dolinie Warty, wraz z</w:t>
      </w:r>
      <w:r w:rsidR="00374793" w:rsidRPr="001F2133">
        <w:t> </w:t>
      </w:r>
      <w:r w:rsidRPr="001F2133">
        <w:t>pozostałym starodrzewem i stawami,</w:t>
      </w:r>
    </w:p>
    <w:p w14:paraId="24C4DBBF" w14:textId="77777777" w:rsidR="00AD3DD6" w:rsidRPr="001F2133" w:rsidRDefault="00AD3DD6" w:rsidP="00AD3DD6">
      <w:pPr>
        <w:pStyle w:val="Akapitzlist"/>
      </w:pPr>
      <w:r w:rsidRPr="001F2133">
        <w:t>Łęgi Potoku Różanego</w:t>
      </w:r>
      <w:r w:rsidR="0049771F" w:rsidRPr="001F2133">
        <w:t xml:space="preserve"> –</w:t>
      </w:r>
      <w:r w:rsidRPr="001F2133">
        <w:t xml:space="preserve"> w granicach </w:t>
      </w:r>
      <w:r w:rsidR="0049771F" w:rsidRPr="001F2133">
        <w:t>krajobrazu</w:t>
      </w:r>
      <w:r w:rsidRPr="001F2133">
        <w:t xml:space="preserve"> znajduje się niewielki, wschodni fragment użytku. Obszar o całkowitej powierzchni </w:t>
      </w:r>
      <w:r w:rsidR="00586BC2">
        <w:t>około 37</w:t>
      </w:r>
      <w:r w:rsidRPr="001F2133">
        <w:t xml:space="preserve"> ha stanowi kompleks nadrzecznych siedlisk przyrodniczych wzdłuż Potoku Różanego i naturalnych zbiorników wodnych (w tym szuwarów, łęgów </w:t>
      </w:r>
      <w:proofErr w:type="spellStart"/>
      <w:r w:rsidRPr="001F2133">
        <w:t>jesionowo-olszowo-topolowych</w:t>
      </w:r>
      <w:proofErr w:type="spellEnd"/>
      <w:r w:rsidRPr="001F2133">
        <w:t xml:space="preserve">, </w:t>
      </w:r>
      <w:proofErr w:type="spellStart"/>
      <w:r w:rsidRPr="001F2133">
        <w:t>łozowisk</w:t>
      </w:r>
      <w:proofErr w:type="spellEnd"/>
      <w:r w:rsidRPr="001F2133">
        <w:t>) oraz starorzecza i łąk zalewowej doliny rzeki Warty.</w:t>
      </w:r>
    </w:p>
    <w:p w14:paraId="2F2EE490" w14:textId="77777777" w:rsidR="00AD3DD6" w:rsidRPr="001F2133" w:rsidRDefault="0049771F" w:rsidP="00AD3DD6">
      <w:pPr>
        <w:pStyle w:val="Nagwek4"/>
      </w:pPr>
      <w:r w:rsidRPr="001F2133">
        <w:t xml:space="preserve">Na terenie </w:t>
      </w:r>
      <w:r w:rsidR="00AD3DD6" w:rsidRPr="001F2133">
        <w:t>krajobrazu licznie występują pomniki przyrody</w:t>
      </w:r>
      <w:r w:rsidR="00831DBF">
        <w:rPr>
          <w:rStyle w:val="Odwoanieprzypisudolnego"/>
        </w:rPr>
        <w:footnoteReference w:id="6"/>
      </w:r>
      <w:r w:rsidR="00AD3DD6" w:rsidRPr="001F2133">
        <w:t>. Ich</w:t>
      </w:r>
      <w:r w:rsidR="00374793" w:rsidRPr="001F2133">
        <w:t> </w:t>
      </w:r>
      <w:r w:rsidR="00AD3DD6" w:rsidRPr="001F2133">
        <w:t xml:space="preserve">największy udział jest na terenie parku leśnego Dębina. Występują tam 84 pomniki przyrody, na które składają się pojedyncze drzewa, gatunków: </w:t>
      </w:r>
      <w:r w:rsidR="008775E9" w:rsidRPr="001F2133">
        <w:t>w</w:t>
      </w:r>
      <w:r w:rsidR="00AD3DD6" w:rsidRPr="001F2133">
        <w:t xml:space="preserve">ierzba biała, </w:t>
      </w:r>
      <w:r w:rsidR="008775E9" w:rsidRPr="001F2133">
        <w:t>w</w:t>
      </w:r>
      <w:r w:rsidR="00AD3DD6" w:rsidRPr="001F2133">
        <w:t xml:space="preserve">iąz szypułkowy, </w:t>
      </w:r>
      <w:r w:rsidR="008775E9" w:rsidRPr="001F2133">
        <w:t>t</w:t>
      </w:r>
      <w:r w:rsidR="00AD3DD6" w:rsidRPr="001F2133">
        <w:t xml:space="preserve">opola kanadyjska, </w:t>
      </w:r>
      <w:r w:rsidR="008775E9" w:rsidRPr="001F2133">
        <w:t>t</w:t>
      </w:r>
      <w:r w:rsidR="00AD3DD6" w:rsidRPr="001F2133">
        <w:t xml:space="preserve">opola biała, </w:t>
      </w:r>
      <w:r w:rsidR="008775E9" w:rsidRPr="001F2133">
        <w:t>s</w:t>
      </w:r>
      <w:r w:rsidR="00AD3DD6" w:rsidRPr="001F2133">
        <w:t>osna zwyczajna (</w:t>
      </w:r>
      <w:r w:rsidR="00BF3099" w:rsidRPr="001F2133">
        <w:t>s</w:t>
      </w:r>
      <w:r w:rsidR="00AD3DD6" w:rsidRPr="001F2133">
        <w:t xml:space="preserve">osna pospolita), </w:t>
      </w:r>
      <w:r w:rsidR="00BF3099" w:rsidRPr="001F2133">
        <w:t>o</w:t>
      </w:r>
      <w:r w:rsidR="00831DBF">
        <w:t>rzech czarny</w:t>
      </w:r>
      <w:r w:rsidR="00AD3DD6" w:rsidRPr="001F2133">
        <w:t xml:space="preserve">, </w:t>
      </w:r>
      <w:r w:rsidR="00BF3099" w:rsidRPr="001F2133">
        <w:t>o</w:t>
      </w:r>
      <w:r w:rsidR="00AD3DD6" w:rsidRPr="001F2133">
        <w:t xml:space="preserve">lsza czarna, </w:t>
      </w:r>
      <w:r w:rsidR="00BF3099" w:rsidRPr="001F2133">
        <w:t>k</w:t>
      </w:r>
      <w:r w:rsidR="00AD3DD6" w:rsidRPr="001F2133">
        <w:t xml:space="preserve">lon srebrzysty, </w:t>
      </w:r>
      <w:r w:rsidR="00BF3099" w:rsidRPr="001F2133">
        <w:t>k</w:t>
      </w:r>
      <w:r w:rsidR="00AD3DD6" w:rsidRPr="001F2133">
        <w:t>lon pospolity (</w:t>
      </w:r>
      <w:r w:rsidR="00BF3099" w:rsidRPr="001F2133">
        <w:t>k</w:t>
      </w:r>
      <w:r w:rsidR="00AD3DD6" w:rsidRPr="001F2133">
        <w:t xml:space="preserve">lon zwyczajny), </w:t>
      </w:r>
      <w:r w:rsidR="00BF3099" w:rsidRPr="001F2133">
        <w:t>j</w:t>
      </w:r>
      <w:r w:rsidR="00AD3DD6" w:rsidRPr="001F2133">
        <w:t xml:space="preserve">esion wyniosły, </w:t>
      </w:r>
      <w:r w:rsidR="00BF3099" w:rsidRPr="001F2133">
        <w:t>g</w:t>
      </w:r>
      <w:r w:rsidR="00AD3DD6" w:rsidRPr="001F2133">
        <w:t>rab</w:t>
      </w:r>
      <w:r w:rsidR="00831DBF">
        <w:t xml:space="preserve"> zwyczajny (g</w:t>
      </w:r>
      <w:r w:rsidR="00AD3DD6" w:rsidRPr="001F2133">
        <w:t xml:space="preserve">rab pospolity), </w:t>
      </w:r>
      <w:r w:rsidR="00BF3099" w:rsidRPr="001F2133">
        <w:t>d</w:t>
      </w:r>
      <w:r w:rsidR="00AD3DD6" w:rsidRPr="001F2133">
        <w:t>ąb szypułkowy</w:t>
      </w:r>
      <w:r w:rsidR="00831DBF">
        <w:t>,</w:t>
      </w:r>
      <w:r w:rsidR="00AD3DD6" w:rsidRPr="001F2133">
        <w:t xml:space="preserve"> </w:t>
      </w:r>
      <w:r w:rsidR="00BF3099" w:rsidRPr="001F2133">
        <w:t>b</w:t>
      </w:r>
      <w:r w:rsidR="00AD3DD6" w:rsidRPr="001F2133">
        <w:t>uk pospolity (</w:t>
      </w:r>
      <w:r w:rsidR="00BF3099" w:rsidRPr="001F2133">
        <w:t>b</w:t>
      </w:r>
      <w:r w:rsidR="00AD3DD6" w:rsidRPr="001F2133">
        <w:t xml:space="preserve">uk zwyczajny). Poza tym pomniki przyrody występują w okolicy miejscowości Owińska (grupa drzew z gatunkiem </w:t>
      </w:r>
      <w:r w:rsidR="00BF3099" w:rsidRPr="001F2133">
        <w:t>l</w:t>
      </w:r>
      <w:r w:rsidR="00AD3DD6" w:rsidRPr="001F2133">
        <w:t>ipa drobnolistna).</w:t>
      </w:r>
    </w:p>
    <w:p w14:paraId="3503284D" w14:textId="77777777" w:rsidR="00AD3DD6" w:rsidRPr="001F2133" w:rsidRDefault="00AD3DD6" w:rsidP="00AD3DD6">
      <w:pPr>
        <w:pStyle w:val="Nagwek4"/>
      </w:pPr>
      <w:r w:rsidRPr="001F2133">
        <w:t>Krajobraz leży w granicach obszarów Natura 2000, są to</w:t>
      </w:r>
      <w:r w:rsidR="00983A27">
        <w:rPr>
          <w:rStyle w:val="Odwoanieprzypisudolnego"/>
        </w:rPr>
        <w:footnoteReference w:id="7"/>
      </w:r>
      <w:r w:rsidRPr="001F2133">
        <w:t xml:space="preserve">: </w:t>
      </w:r>
    </w:p>
    <w:p w14:paraId="552DF075" w14:textId="77777777" w:rsidR="0049771F" w:rsidRPr="001F2133" w:rsidRDefault="00AD3DD6" w:rsidP="00AD3DD6">
      <w:pPr>
        <w:pStyle w:val="Nagwek5"/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obszar specjalnej ochrony ptaków Natura 2</w:t>
      </w:r>
      <w:r w:rsidR="0049771F" w:rsidRPr="001F2133">
        <w:rPr>
          <w:rFonts w:eastAsia="Franklin Gothic Book" w:cs="Franklin Gothic Book"/>
        </w:rPr>
        <w:t>000 PLB300017 Ostoja Rogalińska</w:t>
      </w:r>
    </w:p>
    <w:p w14:paraId="5E6E9437" w14:textId="77777777" w:rsidR="00AD3DD6" w:rsidRPr="001F2133" w:rsidRDefault="0049771F" w:rsidP="0049771F">
      <w:pPr>
        <w:pStyle w:val="Nagwek5"/>
        <w:numPr>
          <w:ilvl w:val="0"/>
          <w:numId w:val="0"/>
        </w:numPr>
        <w:ind w:left="1701"/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K</w:t>
      </w:r>
      <w:r w:rsidR="00AD3DD6" w:rsidRPr="001F2133">
        <w:rPr>
          <w:rFonts w:eastAsia="Franklin Gothic Book" w:cs="Franklin Gothic Book"/>
        </w:rPr>
        <w:t>rajobraz obejmuje północno-wschodnie partie obszaru chronionego. W granicach ostoi występuje co najmniej 26 gatunków ptaków z</w:t>
      </w:r>
      <w:r w:rsidR="00374793" w:rsidRPr="001F2133">
        <w:rPr>
          <w:rFonts w:eastAsia="Franklin Gothic Book" w:cs="Franklin Gothic Book"/>
        </w:rPr>
        <w:t> </w:t>
      </w:r>
      <w:r w:rsidR="00AD3DD6" w:rsidRPr="001F2133">
        <w:rPr>
          <w:rFonts w:eastAsia="Franklin Gothic Book" w:cs="Franklin Gothic Book"/>
        </w:rPr>
        <w:t>Załącznika I Dyrektywy Ptasie, 7gatunków z Polskiej Czerwonej Księgi (PCK).</w:t>
      </w:r>
    </w:p>
    <w:p w14:paraId="5338E868" w14:textId="77777777" w:rsidR="00AD3DD6" w:rsidRPr="001F2133" w:rsidRDefault="00AD3DD6" w:rsidP="00AD3DD6">
      <w:pPr>
        <w:pStyle w:val="Nagwek5"/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specjalne obszary ochrony siedlisk, do których nalezą:</w:t>
      </w:r>
    </w:p>
    <w:p w14:paraId="4938C33C" w14:textId="77777777" w:rsidR="0049771F" w:rsidRPr="001F2133" w:rsidRDefault="00AD3DD6" w:rsidP="00AD3DD6">
      <w:pPr>
        <w:pStyle w:val="Akapitzlist"/>
      </w:pPr>
      <w:r w:rsidRPr="001F2133">
        <w:t>obszar Natura 2000 PLH300005 Fortyfikacje w Poznaniu</w:t>
      </w:r>
    </w:p>
    <w:p w14:paraId="21A6AC64" w14:textId="77777777" w:rsidR="00AD3DD6" w:rsidRPr="001F2133" w:rsidRDefault="0049771F" w:rsidP="0049771F">
      <w:pPr>
        <w:pStyle w:val="Akapitzlist"/>
        <w:numPr>
          <w:ilvl w:val="0"/>
          <w:numId w:val="0"/>
        </w:numPr>
        <w:ind w:left="2126"/>
      </w:pPr>
      <w:r w:rsidRPr="001F2133">
        <w:t>K</w:t>
      </w:r>
      <w:r w:rsidR="00AD3DD6" w:rsidRPr="001F2133">
        <w:t xml:space="preserve">rajobraz obejmuje jeden z północnych fragmentów obszaru chronionego. Na wskazany obszar Natura 2000 składają się 22 obiekty fortyfikacyjne, w tym 19 fortów oraz trzy schrony. W granicach analizowanego obszaru znajduje się Fort </w:t>
      </w:r>
      <w:proofErr w:type="spellStart"/>
      <w:r w:rsidR="00AD3DD6" w:rsidRPr="001F2133">
        <w:t>IVa</w:t>
      </w:r>
      <w:proofErr w:type="spellEnd"/>
      <w:r w:rsidR="00AD3DD6" w:rsidRPr="001F2133">
        <w:t>.</w:t>
      </w:r>
    </w:p>
    <w:p w14:paraId="123038C5" w14:textId="77777777" w:rsidR="0049771F" w:rsidRPr="001F2133" w:rsidRDefault="00AD3DD6" w:rsidP="00AD3DD6">
      <w:pPr>
        <w:pStyle w:val="Akapitzlist"/>
      </w:pPr>
      <w:r w:rsidRPr="001F2133">
        <w:t>obszar Natura 2000 PLH300010 Ostoja Wielkopolska</w:t>
      </w:r>
    </w:p>
    <w:p w14:paraId="5EFE9922" w14:textId="77777777" w:rsidR="00AD3DD6" w:rsidRPr="001F2133" w:rsidRDefault="0049771F" w:rsidP="0049771F">
      <w:pPr>
        <w:pStyle w:val="Akapitzlist"/>
        <w:numPr>
          <w:ilvl w:val="0"/>
          <w:numId w:val="0"/>
        </w:numPr>
        <w:ind w:left="2126"/>
      </w:pPr>
      <w:r w:rsidRPr="001F2133">
        <w:t>K</w:t>
      </w:r>
      <w:r w:rsidR="00AD3DD6" w:rsidRPr="001F2133">
        <w:t>rajobraz obejmuje zachodnie partie obszaru chronionego (teren gmin Komorniki i Puszczykowo). Na terenie ostoi znajdują się stanowiska rzadkich i zagrożonych gatunków roślin naczyniowych.</w:t>
      </w:r>
    </w:p>
    <w:p w14:paraId="684596B3" w14:textId="77777777" w:rsidR="0049771F" w:rsidRPr="001F2133" w:rsidRDefault="00AD3DD6" w:rsidP="00AD3DD6">
      <w:pPr>
        <w:pStyle w:val="Akapitzlist"/>
        <w:rPr>
          <w:rStyle w:val="Nagwek4Znak"/>
          <w:rFonts w:cs="Times New Roman"/>
        </w:rPr>
      </w:pPr>
      <w:r w:rsidRPr="001F2133">
        <w:t>obszar Natura 2000 PLH300012 Rogalińska Dolina Warty</w:t>
      </w:r>
    </w:p>
    <w:p w14:paraId="50B339B4" w14:textId="77777777" w:rsidR="00AD3DD6" w:rsidRPr="001F2133" w:rsidRDefault="0049771F" w:rsidP="0049771F">
      <w:pPr>
        <w:pStyle w:val="Akapitzlist"/>
        <w:numPr>
          <w:ilvl w:val="0"/>
          <w:numId w:val="0"/>
        </w:numPr>
        <w:ind w:left="2126"/>
      </w:pPr>
      <w:r w:rsidRPr="001F2133">
        <w:lastRenderedPageBreak/>
        <w:t>K</w:t>
      </w:r>
      <w:r w:rsidR="00AD3DD6" w:rsidRPr="001F2133">
        <w:t>rajobraz obejmuje północno-zachodnie partie obszaru chronionego. Wskazany obszar Natura 2000 tworzy unikalny teren, gdzie rzeka meandrując utworzyła na terasie zalewowej liczne starorzecza i</w:t>
      </w:r>
      <w:r w:rsidR="00374793" w:rsidRPr="001F2133">
        <w:t> </w:t>
      </w:r>
      <w:r w:rsidR="00AD3DD6" w:rsidRPr="001F2133">
        <w:t>zastoiska. Otaczają je łąki i bagna. W dolinie zachowały się płaty lasów łęgowych, a na wyższych terasach kompleksy grądów.</w:t>
      </w:r>
    </w:p>
    <w:p w14:paraId="06B97EB8" w14:textId="77777777" w:rsidR="0049771F" w:rsidRPr="001F2133" w:rsidRDefault="00AD3DD6" w:rsidP="00AD3DD6">
      <w:pPr>
        <w:pStyle w:val="Akapitzlist"/>
      </w:pPr>
      <w:r w:rsidRPr="001F2133">
        <w:t xml:space="preserve">obszar Natura 2000 PLH300001 Biedrusko </w:t>
      </w:r>
    </w:p>
    <w:p w14:paraId="153F0188" w14:textId="77777777" w:rsidR="00AD3DD6" w:rsidRPr="001F2133" w:rsidRDefault="0049771F" w:rsidP="0049771F">
      <w:pPr>
        <w:pStyle w:val="Akapitzlist"/>
        <w:numPr>
          <w:ilvl w:val="0"/>
          <w:numId w:val="0"/>
        </w:numPr>
        <w:ind w:left="2126"/>
      </w:pPr>
      <w:r w:rsidRPr="001F2133">
        <w:t>W</w:t>
      </w:r>
      <w:r w:rsidR="00AD3DD6" w:rsidRPr="001F2133">
        <w:t>ystępuje na północ od</w:t>
      </w:r>
      <w:r w:rsidR="00374793" w:rsidRPr="001F2133">
        <w:t> </w:t>
      </w:r>
      <w:r w:rsidR="00AD3DD6" w:rsidRPr="001F2133">
        <w:t>Poznania, w większości na lewym brzegu Warty. Krajobraz obejmuje wschodnią część obszaru chronionego.</w:t>
      </w:r>
      <w:r w:rsidR="00BF3099" w:rsidRPr="001F2133">
        <w:t xml:space="preserve"> </w:t>
      </w:r>
      <w:r w:rsidR="00AD3DD6" w:rsidRPr="001F2133">
        <w:t>C</w:t>
      </w:r>
      <w:r w:rsidR="0070101C">
        <w:t xml:space="preserve">harakterystyczną cechą obszaru </w:t>
      </w:r>
      <w:r w:rsidR="00AD3DD6" w:rsidRPr="001F2133">
        <w:t>B</w:t>
      </w:r>
      <w:r w:rsidR="0070101C">
        <w:t>iedrusko</w:t>
      </w:r>
      <w:r w:rsidR="00AD3DD6" w:rsidRPr="001F2133">
        <w:t xml:space="preserve"> jest sieć licznych rowów z okresowo zanikającą wodą. W granicach krajobrazu pas </w:t>
      </w:r>
      <w:proofErr w:type="spellStart"/>
      <w:r w:rsidR="00AD3DD6" w:rsidRPr="001F2133">
        <w:t>przykorytowy</w:t>
      </w:r>
      <w:proofErr w:type="spellEnd"/>
      <w:r w:rsidR="00AD3DD6" w:rsidRPr="001F2133">
        <w:t xml:space="preserve"> Warty zajmują wikliny nadrzeczne (</w:t>
      </w:r>
      <w:proofErr w:type="spellStart"/>
      <w:r w:rsidR="00AD3DD6" w:rsidRPr="001F2133">
        <w:rPr>
          <w:i/>
        </w:rPr>
        <w:t>Salicetum</w:t>
      </w:r>
      <w:proofErr w:type="spellEnd"/>
      <w:r w:rsidR="00AD3DD6" w:rsidRPr="001F2133">
        <w:rPr>
          <w:i/>
        </w:rPr>
        <w:t xml:space="preserve"> </w:t>
      </w:r>
      <w:proofErr w:type="spellStart"/>
      <w:r w:rsidR="00AD3DD6" w:rsidRPr="001F2133">
        <w:rPr>
          <w:i/>
        </w:rPr>
        <w:t>triandro-viminalis</w:t>
      </w:r>
      <w:proofErr w:type="spellEnd"/>
      <w:r w:rsidR="00AD3DD6" w:rsidRPr="001F2133">
        <w:t>).</w:t>
      </w:r>
    </w:p>
    <w:p w14:paraId="2D2A8A16" w14:textId="77777777" w:rsidR="00AD3DD6" w:rsidRPr="001F2133" w:rsidRDefault="00EE52F8" w:rsidP="00EE52F8">
      <w:pPr>
        <w:pStyle w:val="Nagwek4"/>
      </w:pPr>
      <w:r w:rsidRPr="001F2133">
        <w:t>K</w:t>
      </w:r>
      <w:r w:rsidR="00AD3DD6" w:rsidRPr="001F2133">
        <w:t xml:space="preserve">rajobraz objęty jest siedliskami przynależnymi do grup: </w:t>
      </w:r>
    </w:p>
    <w:p w14:paraId="54003300" w14:textId="77777777" w:rsidR="00AD3DD6" w:rsidRPr="001F2133" w:rsidRDefault="00983A27" w:rsidP="00E22681">
      <w:pPr>
        <w:pStyle w:val="Akapitcof3"/>
        <w:rPr>
          <w:u w:val="single"/>
        </w:rPr>
      </w:pPr>
      <w:r>
        <w:rPr>
          <w:u w:val="single"/>
        </w:rPr>
        <w:t>s</w:t>
      </w:r>
      <w:r w:rsidR="00AD3DD6" w:rsidRPr="001F2133">
        <w:rPr>
          <w:u w:val="single"/>
        </w:rPr>
        <w:t>iedliska wodne i nawodne, do których zaliczamy:</w:t>
      </w:r>
    </w:p>
    <w:p w14:paraId="26B16C01" w14:textId="77777777" w:rsidR="00AD3DD6" w:rsidRPr="001F2133" w:rsidRDefault="00AD3DD6" w:rsidP="00AD3DD6">
      <w:pPr>
        <w:pStyle w:val="Akapitzlist"/>
      </w:pPr>
      <w:r w:rsidRPr="001F2133">
        <w:t xml:space="preserve">3150 Starorzecza i naturalne eutroficzne zbiorniki wodne ze zbiorowiskami z </w:t>
      </w:r>
      <w:proofErr w:type="spellStart"/>
      <w:r w:rsidRPr="001F2133">
        <w:rPr>
          <w:i/>
        </w:rPr>
        <w:t>Nympheion</w:t>
      </w:r>
      <w:proofErr w:type="spellEnd"/>
      <w:r w:rsidRPr="001F2133">
        <w:t xml:space="preserve">, </w:t>
      </w:r>
      <w:proofErr w:type="spellStart"/>
      <w:r w:rsidRPr="001F2133">
        <w:rPr>
          <w:i/>
        </w:rPr>
        <w:t>Potamion</w:t>
      </w:r>
      <w:proofErr w:type="spellEnd"/>
      <w:r w:rsidRPr="001F2133">
        <w:t>,</w:t>
      </w:r>
    </w:p>
    <w:p w14:paraId="7F893681" w14:textId="77777777" w:rsidR="00AD3DD6" w:rsidRPr="001F2133" w:rsidRDefault="00AD3DD6" w:rsidP="00AD3DD6">
      <w:pPr>
        <w:pStyle w:val="Akapitzlist"/>
      </w:pPr>
      <w:r w:rsidRPr="001F2133">
        <w:t>3270 Zalewane muliste brzegi rzek,</w:t>
      </w:r>
    </w:p>
    <w:p w14:paraId="4DFCF264" w14:textId="77777777" w:rsidR="00AD3DD6" w:rsidRPr="001F2133" w:rsidRDefault="00983A27" w:rsidP="00E22681">
      <w:pPr>
        <w:pStyle w:val="Akapitcof3"/>
        <w:rPr>
          <w:u w:val="single"/>
        </w:rPr>
      </w:pPr>
      <w:r>
        <w:rPr>
          <w:u w:val="single"/>
        </w:rPr>
        <w:t>s</w:t>
      </w:r>
      <w:r w:rsidR="00AD3DD6" w:rsidRPr="001F2133">
        <w:rPr>
          <w:u w:val="single"/>
        </w:rPr>
        <w:t xml:space="preserve">iedliska łąkowe i </w:t>
      </w:r>
      <w:proofErr w:type="spellStart"/>
      <w:r w:rsidR="00AD3DD6" w:rsidRPr="001F2133">
        <w:rPr>
          <w:u w:val="single"/>
        </w:rPr>
        <w:t>murawowe</w:t>
      </w:r>
      <w:proofErr w:type="spellEnd"/>
      <w:r w:rsidR="00AD3DD6" w:rsidRPr="001F2133">
        <w:rPr>
          <w:u w:val="single"/>
        </w:rPr>
        <w:t xml:space="preserve">, do których zaliczamy: </w:t>
      </w:r>
    </w:p>
    <w:p w14:paraId="7BEBC628" w14:textId="77777777" w:rsidR="00AD3DD6" w:rsidRPr="001F2133" w:rsidRDefault="00AD3DD6" w:rsidP="00AD3DD6">
      <w:pPr>
        <w:pStyle w:val="Akapitzlist"/>
      </w:pPr>
      <w:r w:rsidRPr="001F2133">
        <w:t xml:space="preserve">6120 Ciepłolubne, śródlądowe murawy </w:t>
      </w:r>
      <w:proofErr w:type="spellStart"/>
      <w:r w:rsidRPr="001F2133">
        <w:t>napiaskowe</w:t>
      </w:r>
      <w:proofErr w:type="spellEnd"/>
      <w:r w:rsidRPr="001F2133">
        <w:t xml:space="preserve"> (</w:t>
      </w:r>
      <w:proofErr w:type="spellStart"/>
      <w:r w:rsidRPr="001F2133">
        <w:rPr>
          <w:i/>
        </w:rPr>
        <w:t>Koelerion</w:t>
      </w:r>
      <w:proofErr w:type="spellEnd"/>
      <w:r w:rsidRPr="001F2133">
        <w:rPr>
          <w:i/>
        </w:rPr>
        <w:t xml:space="preserve"> </w:t>
      </w:r>
      <w:proofErr w:type="spellStart"/>
      <w:r w:rsidRPr="001F2133">
        <w:rPr>
          <w:i/>
        </w:rPr>
        <w:t>glaucae</w:t>
      </w:r>
      <w:proofErr w:type="spellEnd"/>
      <w:r w:rsidRPr="001F2133">
        <w:t>),</w:t>
      </w:r>
    </w:p>
    <w:p w14:paraId="1F1DF8F3" w14:textId="77777777" w:rsidR="00AD3DD6" w:rsidRPr="001F2133" w:rsidRDefault="00AD3DD6" w:rsidP="00AD3DD6">
      <w:pPr>
        <w:pStyle w:val="Akapitzlist"/>
      </w:pPr>
      <w:r w:rsidRPr="001F2133">
        <w:t xml:space="preserve">6430 </w:t>
      </w:r>
      <w:proofErr w:type="spellStart"/>
      <w:r w:rsidRPr="001F2133">
        <w:t>Ziołorośla</w:t>
      </w:r>
      <w:proofErr w:type="spellEnd"/>
      <w:r w:rsidRPr="001F2133">
        <w:t xml:space="preserve"> górskie (</w:t>
      </w:r>
      <w:proofErr w:type="spellStart"/>
      <w:r w:rsidRPr="001F2133">
        <w:rPr>
          <w:i/>
        </w:rPr>
        <w:t>Adenostylion</w:t>
      </w:r>
      <w:proofErr w:type="spellEnd"/>
      <w:r w:rsidRPr="001F2133">
        <w:rPr>
          <w:i/>
        </w:rPr>
        <w:t xml:space="preserve"> </w:t>
      </w:r>
      <w:proofErr w:type="spellStart"/>
      <w:r w:rsidRPr="001F2133">
        <w:rPr>
          <w:i/>
        </w:rPr>
        <w:t>alliariae</w:t>
      </w:r>
      <w:proofErr w:type="spellEnd"/>
      <w:r w:rsidRPr="001F2133">
        <w:t xml:space="preserve">) i </w:t>
      </w:r>
      <w:proofErr w:type="spellStart"/>
      <w:r w:rsidRPr="001F2133">
        <w:t>ziołorośla</w:t>
      </w:r>
      <w:proofErr w:type="spellEnd"/>
      <w:r w:rsidRPr="001F2133">
        <w:t xml:space="preserve"> nadrzeczne (</w:t>
      </w:r>
      <w:proofErr w:type="spellStart"/>
      <w:r w:rsidRPr="001F2133">
        <w:rPr>
          <w:i/>
        </w:rPr>
        <w:t>Convolvuletalia</w:t>
      </w:r>
      <w:proofErr w:type="spellEnd"/>
      <w:r w:rsidRPr="001F2133">
        <w:rPr>
          <w:i/>
        </w:rPr>
        <w:t xml:space="preserve"> </w:t>
      </w:r>
      <w:proofErr w:type="spellStart"/>
      <w:r w:rsidRPr="001F2133">
        <w:rPr>
          <w:i/>
        </w:rPr>
        <w:t>sepium</w:t>
      </w:r>
      <w:proofErr w:type="spellEnd"/>
      <w:r w:rsidRPr="001F2133">
        <w:t>),</w:t>
      </w:r>
    </w:p>
    <w:p w14:paraId="5BE44509" w14:textId="77777777" w:rsidR="00AD3DD6" w:rsidRPr="001F2133" w:rsidRDefault="00AD3DD6" w:rsidP="00AD3DD6">
      <w:pPr>
        <w:pStyle w:val="Akapitzlist"/>
      </w:pPr>
      <w:r w:rsidRPr="001F2133">
        <w:t xml:space="preserve">6440 Łąki </w:t>
      </w:r>
      <w:proofErr w:type="spellStart"/>
      <w:r w:rsidRPr="001F2133">
        <w:t>selernicowe</w:t>
      </w:r>
      <w:proofErr w:type="spellEnd"/>
      <w:r w:rsidRPr="001F2133">
        <w:t xml:space="preserve"> (</w:t>
      </w:r>
      <w:proofErr w:type="spellStart"/>
      <w:r w:rsidRPr="001F2133">
        <w:rPr>
          <w:i/>
        </w:rPr>
        <w:t>Cnidion</w:t>
      </w:r>
      <w:proofErr w:type="spellEnd"/>
      <w:r w:rsidRPr="001F2133">
        <w:rPr>
          <w:i/>
        </w:rPr>
        <w:t xml:space="preserve"> </w:t>
      </w:r>
      <w:proofErr w:type="spellStart"/>
      <w:r w:rsidRPr="001F2133">
        <w:rPr>
          <w:i/>
        </w:rPr>
        <w:t>dubii</w:t>
      </w:r>
      <w:proofErr w:type="spellEnd"/>
      <w:r w:rsidRPr="001F2133">
        <w:t>),</w:t>
      </w:r>
    </w:p>
    <w:p w14:paraId="5F396467" w14:textId="77777777" w:rsidR="00AD3DD6" w:rsidRPr="001F2133" w:rsidRDefault="00AD3DD6" w:rsidP="00AD3DD6">
      <w:pPr>
        <w:pStyle w:val="Akapitzlist"/>
      </w:pPr>
      <w:r w:rsidRPr="001F2133">
        <w:t>6510 Niżowe i górskie świeże łąki użytkowane ekstensywnie (</w:t>
      </w:r>
      <w:proofErr w:type="spellStart"/>
      <w:r w:rsidRPr="001F2133">
        <w:rPr>
          <w:i/>
        </w:rPr>
        <w:t>Arrhenatherion</w:t>
      </w:r>
      <w:proofErr w:type="spellEnd"/>
      <w:r w:rsidRPr="001F2133">
        <w:rPr>
          <w:i/>
        </w:rPr>
        <w:t xml:space="preserve"> </w:t>
      </w:r>
      <w:proofErr w:type="spellStart"/>
      <w:r w:rsidRPr="001F2133">
        <w:rPr>
          <w:i/>
        </w:rPr>
        <w:t>elatioris</w:t>
      </w:r>
      <w:proofErr w:type="spellEnd"/>
      <w:r w:rsidRPr="001F2133">
        <w:t>),</w:t>
      </w:r>
    </w:p>
    <w:p w14:paraId="37CDA01B" w14:textId="77777777" w:rsidR="00AD3DD6" w:rsidRPr="001F2133" w:rsidRDefault="00983A27" w:rsidP="00E22681">
      <w:pPr>
        <w:pStyle w:val="Akapitcof3"/>
        <w:rPr>
          <w:u w:val="single"/>
        </w:rPr>
      </w:pPr>
      <w:r>
        <w:rPr>
          <w:u w:val="single"/>
        </w:rPr>
        <w:t>s</w:t>
      </w:r>
      <w:r w:rsidR="00AD3DD6" w:rsidRPr="001F2133">
        <w:rPr>
          <w:u w:val="single"/>
        </w:rPr>
        <w:t>iedliska leśne, do których zaliczamy:</w:t>
      </w:r>
    </w:p>
    <w:p w14:paraId="6683F9BB" w14:textId="77777777" w:rsidR="00AD3DD6" w:rsidRPr="001F2133" w:rsidRDefault="00AD3DD6" w:rsidP="00AD3DD6">
      <w:pPr>
        <w:pStyle w:val="Akapitzlist"/>
      </w:pPr>
      <w:r w:rsidRPr="001F2133">
        <w:t xml:space="preserve">9170 Grąd środkowoeuropejski i </w:t>
      </w:r>
      <w:proofErr w:type="spellStart"/>
      <w:r w:rsidRPr="001F2133">
        <w:t>subkontynentalny</w:t>
      </w:r>
      <w:proofErr w:type="spellEnd"/>
      <w:r w:rsidRPr="001F2133">
        <w:t xml:space="preserve"> </w:t>
      </w:r>
      <w:r w:rsidR="00E22681" w:rsidRPr="001F2133">
        <w:t>(</w:t>
      </w:r>
      <w:r w:rsidRPr="001F2133">
        <w:rPr>
          <w:i/>
        </w:rPr>
        <w:t>Galio-</w:t>
      </w:r>
      <w:proofErr w:type="spellStart"/>
      <w:r w:rsidRPr="001F2133">
        <w:rPr>
          <w:i/>
        </w:rPr>
        <w:t>Carpinetum</w:t>
      </w:r>
      <w:proofErr w:type="spellEnd"/>
      <w:r w:rsidRPr="001F2133">
        <w:t xml:space="preserve"> i</w:t>
      </w:r>
      <w:r w:rsidR="00374793" w:rsidRPr="001F2133">
        <w:t> </w:t>
      </w:r>
      <w:proofErr w:type="spellStart"/>
      <w:r w:rsidRPr="001F2133">
        <w:rPr>
          <w:i/>
        </w:rPr>
        <w:t>Tilio-Carpinetum</w:t>
      </w:r>
      <w:proofErr w:type="spellEnd"/>
      <w:r w:rsidRPr="001F2133">
        <w:t>),</w:t>
      </w:r>
    </w:p>
    <w:p w14:paraId="70107789" w14:textId="77777777" w:rsidR="00AD3DD6" w:rsidRPr="001F2133" w:rsidRDefault="00AD3DD6" w:rsidP="00AD3DD6">
      <w:pPr>
        <w:pStyle w:val="Akapitzlist"/>
      </w:pPr>
      <w:r w:rsidRPr="001F2133">
        <w:t>9190 Kwaśne dąbrowy (</w:t>
      </w:r>
      <w:proofErr w:type="spellStart"/>
      <w:r w:rsidRPr="001F2133">
        <w:rPr>
          <w:i/>
        </w:rPr>
        <w:t>Quercion</w:t>
      </w:r>
      <w:proofErr w:type="spellEnd"/>
      <w:r w:rsidRPr="001F2133">
        <w:rPr>
          <w:i/>
        </w:rPr>
        <w:t xml:space="preserve"> </w:t>
      </w:r>
      <w:proofErr w:type="spellStart"/>
      <w:r w:rsidRPr="001F2133">
        <w:rPr>
          <w:i/>
        </w:rPr>
        <w:t>Robori</w:t>
      </w:r>
      <w:proofErr w:type="spellEnd"/>
      <w:r w:rsidRPr="001F2133">
        <w:rPr>
          <w:i/>
        </w:rPr>
        <w:t xml:space="preserve"> </w:t>
      </w:r>
      <w:proofErr w:type="spellStart"/>
      <w:r w:rsidRPr="001F2133">
        <w:rPr>
          <w:i/>
        </w:rPr>
        <w:t>Petraeae</w:t>
      </w:r>
      <w:proofErr w:type="spellEnd"/>
      <w:r w:rsidRPr="001F2133">
        <w:t>),</w:t>
      </w:r>
    </w:p>
    <w:p w14:paraId="42C6C598" w14:textId="77777777" w:rsidR="00AD3DD6" w:rsidRPr="001F2133" w:rsidRDefault="00AD3DD6" w:rsidP="00AD3DD6">
      <w:pPr>
        <w:pStyle w:val="Akapitzlist"/>
      </w:pPr>
      <w:r w:rsidRPr="001F2133">
        <w:t>91E0 Łęgi wierzbowe, topolowe olszowe i jesionowe (</w:t>
      </w:r>
      <w:proofErr w:type="spellStart"/>
      <w:r w:rsidRPr="001F2133">
        <w:rPr>
          <w:i/>
        </w:rPr>
        <w:t>Salicetum</w:t>
      </w:r>
      <w:proofErr w:type="spellEnd"/>
      <w:r w:rsidRPr="001F2133">
        <w:rPr>
          <w:i/>
        </w:rPr>
        <w:t xml:space="preserve"> albo-</w:t>
      </w:r>
      <w:proofErr w:type="spellStart"/>
      <w:r w:rsidRPr="001F2133">
        <w:rPr>
          <w:i/>
        </w:rPr>
        <w:t>fragilis</w:t>
      </w:r>
      <w:proofErr w:type="spellEnd"/>
      <w:r w:rsidRPr="001F2133">
        <w:rPr>
          <w:i/>
        </w:rPr>
        <w:t xml:space="preserve">, </w:t>
      </w:r>
      <w:proofErr w:type="spellStart"/>
      <w:r w:rsidRPr="001F2133">
        <w:rPr>
          <w:i/>
        </w:rPr>
        <w:t>Populetum</w:t>
      </w:r>
      <w:proofErr w:type="spellEnd"/>
      <w:r w:rsidRPr="001F2133">
        <w:rPr>
          <w:i/>
        </w:rPr>
        <w:t xml:space="preserve"> </w:t>
      </w:r>
      <w:proofErr w:type="spellStart"/>
      <w:r w:rsidRPr="001F2133">
        <w:rPr>
          <w:i/>
        </w:rPr>
        <w:t>albae</w:t>
      </w:r>
      <w:proofErr w:type="spellEnd"/>
      <w:r w:rsidRPr="001F2133">
        <w:rPr>
          <w:i/>
        </w:rPr>
        <w:t xml:space="preserve">, </w:t>
      </w:r>
      <w:proofErr w:type="spellStart"/>
      <w:r w:rsidRPr="001F2133">
        <w:rPr>
          <w:i/>
        </w:rPr>
        <w:t>Alnenion</w:t>
      </w:r>
      <w:proofErr w:type="spellEnd"/>
      <w:r w:rsidRPr="001F2133">
        <w:rPr>
          <w:i/>
        </w:rPr>
        <w:t xml:space="preserve"> </w:t>
      </w:r>
      <w:proofErr w:type="spellStart"/>
      <w:r w:rsidRPr="001F2133">
        <w:rPr>
          <w:i/>
        </w:rPr>
        <w:t>glutinoso-incanae</w:t>
      </w:r>
      <w:proofErr w:type="spellEnd"/>
      <w:r w:rsidRPr="001F2133">
        <w:t>, olsy źródliskowe),</w:t>
      </w:r>
    </w:p>
    <w:p w14:paraId="5E9737C0" w14:textId="77777777" w:rsidR="00AD3DD6" w:rsidRPr="001F2133" w:rsidRDefault="00AD3DD6" w:rsidP="00AD3DD6">
      <w:pPr>
        <w:pStyle w:val="Akapitzlist"/>
      </w:pPr>
      <w:r w:rsidRPr="001F2133">
        <w:t>91F0 Łęgowe lasy dębowo-wiązowo-jesionowe (</w:t>
      </w:r>
      <w:proofErr w:type="spellStart"/>
      <w:r w:rsidRPr="001F2133">
        <w:rPr>
          <w:i/>
        </w:rPr>
        <w:t>Ficario</w:t>
      </w:r>
      <w:proofErr w:type="spellEnd"/>
      <w:r w:rsidRPr="001F2133">
        <w:rPr>
          <w:i/>
        </w:rPr>
        <w:t xml:space="preserve"> </w:t>
      </w:r>
      <w:proofErr w:type="spellStart"/>
      <w:r w:rsidRPr="001F2133">
        <w:rPr>
          <w:i/>
        </w:rPr>
        <w:t>Ulmetum</w:t>
      </w:r>
      <w:proofErr w:type="spellEnd"/>
      <w:r w:rsidRPr="001F2133">
        <w:t>).</w:t>
      </w:r>
    </w:p>
    <w:p w14:paraId="6A42B14A" w14:textId="77777777" w:rsidR="00AD3DD6" w:rsidRPr="001F2133" w:rsidRDefault="00EE52F8" w:rsidP="00EE52F8">
      <w:pPr>
        <w:pStyle w:val="Nagwek4"/>
      </w:pPr>
      <w:r w:rsidRPr="001F2133">
        <w:t>K</w:t>
      </w:r>
      <w:r w:rsidR="00AD3DD6" w:rsidRPr="001F2133">
        <w:t>rajobraz</w:t>
      </w:r>
      <w:r w:rsidR="00BF3099" w:rsidRPr="001F2133">
        <w:t xml:space="preserve"> jest</w:t>
      </w:r>
      <w:r w:rsidR="00AD3DD6" w:rsidRPr="001F2133">
        <w:t xml:space="preserve"> objęty zasięgiem korytarzy ekologicznych:</w:t>
      </w:r>
    </w:p>
    <w:p w14:paraId="1B985D58" w14:textId="77777777" w:rsidR="00AD3DD6" w:rsidRPr="001F2133" w:rsidRDefault="00AD3DD6" w:rsidP="00AD3DD6">
      <w:pPr>
        <w:pStyle w:val="Akapitzlist"/>
      </w:pPr>
      <w:r w:rsidRPr="001F2133">
        <w:t>Północno-Cen</w:t>
      </w:r>
      <w:r w:rsidR="00983A27">
        <w:t>tralnego Lasy Poznańskie KPnC-</w:t>
      </w:r>
      <w:r w:rsidRPr="001F2133">
        <w:t>24B</w:t>
      </w:r>
      <w:r w:rsidR="00983A27">
        <w:rPr>
          <w:rStyle w:val="Odwoanieprzypisudolnego"/>
        </w:rPr>
        <w:footnoteReference w:id="8"/>
      </w:r>
      <w:r w:rsidRPr="001F2133">
        <w:t>, który występuje na północy krajobrazu priorytetowego (do granicy Poznania),</w:t>
      </w:r>
    </w:p>
    <w:p w14:paraId="3F41BD4E" w14:textId="77777777" w:rsidR="00AD3DD6" w:rsidRPr="001F2133" w:rsidRDefault="00AD3DD6" w:rsidP="00AD3DD6">
      <w:pPr>
        <w:pStyle w:val="Akapitzlist"/>
      </w:pPr>
      <w:r w:rsidRPr="001F2133">
        <w:t>Północno-Centralnego Dolina Warty odcinek poznański KPnC</w:t>
      </w:r>
      <w:r w:rsidR="00983A27">
        <w:t>-</w:t>
      </w:r>
      <w:r w:rsidRPr="001F2133">
        <w:t>22B</w:t>
      </w:r>
      <w:r w:rsidR="00983A27">
        <w:rPr>
          <w:rStyle w:val="Odwoanieprzypisudolnego"/>
        </w:rPr>
        <w:footnoteReference w:id="9"/>
      </w:r>
      <w:r w:rsidRPr="001F2133">
        <w:t>, obejmującego zasięgiem Poznań (aż do Czapur),</w:t>
      </w:r>
    </w:p>
    <w:p w14:paraId="580825FD" w14:textId="77777777" w:rsidR="00AD3DD6" w:rsidRPr="001F2133" w:rsidRDefault="00AD3DD6" w:rsidP="00AD3DD6">
      <w:pPr>
        <w:pStyle w:val="Akapitzlist"/>
      </w:pPr>
      <w:r w:rsidRPr="001F2133">
        <w:t>Północno-Centralnego Wielkopolski Park Narodowy KPnC</w:t>
      </w:r>
      <w:r w:rsidR="00983A27">
        <w:t>-</w:t>
      </w:r>
      <w:r w:rsidRPr="001F2133">
        <w:t>25</w:t>
      </w:r>
      <w:r w:rsidR="00983A27">
        <w:rPr>
          <w:rStyle w:val="Odwoanieprzypisudolnego"/>
        </w:rPr>
        <w:footnoteReference w:id="10"/>
      </w:r>
      <w:r w:rsidRPr="001F2133">
        <w:t>, ciągnie się od granicy Czapur do południowej granicy krajobrazu priorytetowego,</w:t>
      </w:r>
    </w:p>
    <w:p w14:paraId="4BA62DC8" w14:textId="77777777" w:rsidR="00AD3DD6" w:rsidRPr="001F2133" w:rsidRDefault="00AD3DD6" w:rsidP="00AD3DD6">
      <w:pPr>
        <w:pStyle w:val="Akapitzlist"/>
      </w:pPr>
      <w:r w:rsidRPr="001F2133">
        <w:t>korytarza ekologicznego dolin rzecznych o randze krajowej – Dolina Warty, przebiegającego wzdłuż krajobrazu priorytetowego,</w:t>
      </w:r>
    </w:p>
    <w:p w14:paraId="41372773" w14:textId="77777777" w:rsidR="007E38BA" w:rsidRPr="001F2133" w:rsidRDefault="00AD3DD6" w:rsidP="00AD3DD6">
      <w:pPr>
        <w:pStyle w:val="Akapitzlist"/>
      </w:pPr>
      <w:r w:rsidRPr="001F2133">
        <w:t>regionalnych korytarzy ekologicznych dolin rzek: Główna, Cybina, Kopel.</w:t>
      </w:r>
    </w:p>
    <w:p w14:paraId="7BF13FCA" w14:textId="77777777" w:rsidR="00E23384" w:rsidRPr="001F2133" w:rsidRDefault="00E23384" w:rsidP="00E45A3B">
      <w:pPr>
        <w:pStyle w:val="Nagwek3"/>
      </w:pPr>
      <w:r w:rsidRPr="001F2133">
        <w:t>Walory kulturowe krajobrazu</w:t>
      </w:r>
    </w:p>
    <w:p w14:paraId="7129207D" w14:textId="77777777" w:rsidR="00FF7E4E" w:rsidRPr="001F2133" w:rsidRDefault="008F7782" w:rsidP="00FF7E4E">
      <w:pPr>
        <w:pStyle w:val="Nagwek4"/>
      </w:pPr>
      <w:r w:rsidRPr="001F2133">
        <w:t>Obiekty</w:t>
      </w:r>
      <w:r w:rsidR="00FF7E4E" w:rsidRPr="001F2133">
        <w:t xml:space="preserve"> wpisane do</w:t>
      </w:r>
      <w:r w:rsidR="00374793" w:rsidRPr="001F2133">
        <w:t> </w:t>
      </w:r>
      <w:r w:rsidR="00FF7E4E" w:rsidRPr="001F2133">
        <w:t>rejestru zabytków nieruchomych</w:t>
      </w:r>
      <w:r w:rsidR="00983A27">
        <w:rPr>
          <w:rStyle w:val="Odwoanieprzypisudolnego"/>
        </w:rPr>
        <w:footnoteReference w:id="11"/>
      </w:r>
      <w:r w:rsidRPr="001F2133">
        <w:t>:</w:t>
      </w:r>
    </w:p>
    <w:p w14:paraId="51D06235" w14:textId="77777777" w:rsidR="00FF7E4E" w:rsidRPr="001F2133" w:rsidRDefault="00FF7E4E" w:rsidP="00241588">
      <w:pPr>
        <w:pStyle w:val="Nagwek5"/>
      </w:pPr>
      <w:r w:rsidRPr="001F2133">
        <w:t xml:space="preserve">fortyfikacje Twierdzy Poznań, Fort </w:t>
      </w:r>
      <w:proofErr w:type="spellStart"/>
      <w:r w:rsidRPr="001F2133">
        <w:t>IVa</w:t>
      </w:r>
      <w:proofErr w:type="spellEnd"/>
      <w:r w:rsidRPr="001F2133">
        <w:t xml:space="preserve"> 1876</w:t>
      </w:r>
      <w:r w:rsidR="006C787C" w:rsidRPr="001F2133">
        <w:t>–</w:t>
      </w:r>
      <w:r w:rsidR="008F7782" w:rsidRPr="001F2133">
        <w:t>18</w:t>
      </w:r>
      <w:r w:rsidRPr="001F2133">
        <w:t>96</w:t>
      </w:r>
      <w:r w:rsidR="008F7782" w:rsidRPr="001F2133">
        <w:t xml:space="preserve"> r</w:t>
      </w:r>
      <w:r w:rsidR="00983A27">
        <w:t>ok</w:t>
      </w:r>
      <w:r w:rsidR="00B30269" w:rsidRPr="001F2133">
        <w:t>,</w:t>
      </w:r>
    </w:p>
    <w:p w14:paraId="42545C67" w14:textId="77777777" w:rsidR="00FF7E4E" w:rsidRPr="001F2133" w:rsidRDefault="00FF7E4E" w:rsidP="00241588">
      <w:pPr>
        <w:pStyle w:val="Nagwek5"/>
      </w:pPr>
      <w:r w:rsidRPr="001F2133">
        <w:lastRenderedPageBreak/>
        <w:t>Dom dla Bezdomnych, ob</w:t>
      </w:r>
      <w:r w:rsidR="00BF3099" w:rsidRPr="001F2133">
        <w:t>ecnie</w:t>
      </w:r>
      <w:r w:rsidRPr="001F2133">
        <w:t xml:space="preserve"> szpital im. Strusia, ul. św. Wincentego, 1929</w:t>
      </w:r>
      <w:r w:rsidR="006C787C" w:rsidRPr="001F2133">
        <w:t>–</w:t>
      </w:r>
      <w:r w:rsidR="008F7782" w:rsidRPr="001F2133">
        <w:t>19</w:t>
      </w:r>
      <w:r w:rsidRPr="001F2133">
        <w:t>30</w:t>
      </w:r>
      <w:r w:rsidR="00983A27">
        <w:t> rok</w:t>
      </w:r>
      <w:r w:rsidR="00B30269" w:rsidRPr="001F2133">
        <w:t>,</w:t>
      </w:r>
    </w:p>
    <w:p w14:paraId="3969AA65" w14:textId="77777777" w:rsidR="00FF7E4E" w:rsidRPr="001F2133" w:rsidRDefault="00FF7E4E" w:rsidP="00241588">
      <w:pPr>
        <w:pStyle w:val="Nagwek5"/>
      </w:pPr>
      <w:r w:rsidRPr="001F2133">
        <w:t>most św. Rocha, ul. Kórnicka, 1912</w:t>
      </w:r>
      <w:r w:rsidR="008F7782" w:rsidRPr="001F2133">
        <w:t xml:space="preserve"> r</w:t>
      </w:r>
      <w:r w:rsidR="00983A27">
        <w:t>ok</w:t>
      </w:r>
      <w:r w:rsidR="00B30269" w:rsidRPr="001F2133">
        <w:t>,</w:t>
      </w:r>
    </w:p>
    <w:p w14:paraId="25BAA967" w14:textId="77777777" w:rsidR="00FF7E4E" w:rsidRPr="001F2133" w:rsidRDefault="00FF7E4E" w:rsidP="00241588">
      <w:pPr>
        <w:pStyle w:val="Nagwek5"/>
      </w:pPr>
      <w:r w:rsidRPr="001F2133">
        <w:t>budynek Miejskich Łazienek Rze</w:t>
      </w:r>
      <w:r w:rsidR="008F7782" w:rsidRPr="001F2133">
        <w:t>cznych, ul. Piastowska 71, 1924</w:t>
      </w:r>
      <w:r w:rsidR="006C787C" w:rsidRPr="001F2133">
        <w:t>–</w:t>
      </w:r>
      <w:r w:rsidR="008F7782" w:rsidRPr="001F2133">
        <w:t>19</w:t>
      </w:r>
      <w:r w:rsidRPr="001F2133">
        <w:t>25</w:t>
      </w:r>
      <w:r w:rsidR="00983A27">
        <w:t xml:space="preserve"> rok.</w:t>
      </w:r>
    </w:p>
    <w:p w14:paraId="05019D8D" w14:textId="77777777" w:rsidR="00A7304D" w:rsidRPr="001F2133" w:rsidRDefault="00A7304D" w:rsidP="008F7782">
      <w:pPr>
        <w:pStyle w:val="Nagwek4"/>
      </w:pPr>
      <w:r w:rsidRPr="001F2133">
        <w:t>Obiekty wpisane do rejestru zabytków archeologicznych:</w:t>
      </w:r>
    </w:p>
    <w:p w14:paraId="2A05E87D" w14:textId="77777777" w:rsidR="00A7304D" w:rsidRPr="001F2133" w:rsidRDefault="00A7304D" w:rsidP="00A7304D">
      <w:pPr>
        <w:pStyle w:val="v2Nagwek5"/>
      </w:pPr>
      <w:r w:rsidRPr="001F2133">
        <w:t xml:space="preserve">grodzisko Ostrów </w:t>
      </w:r>
      <w:proofErr w:type="spellStart"/>
      <w:r w:rsidRPr="001F2133">
        <w:t>Radzimski</w:t>
      </w:r>
      <w:proofErr w:type="spellEnd"/>
      <w:r w:rsidRPr="001F2133">
        <w:t xml:space="preserve"> w Starczanowie, poł</w:t>
      </w:r>
      <w:r w:rsidR="00983A27">
        <w:t>owa</w:t>
      </w:r>
      <w:r w:rsidRPr="001F2133">
        <w:t xml:space="preserve"> XIII w</w:t>
      </w:r>
      <w:r w:rsidR="00983A27">
        <w:t>ieku</w:t>
      </w:r>
      <w:r w:rsidRPr="001F2133">
        <w:t>–kon</w:t>
      </w:r>
      <w:r w:rsidR="00983A27">
        <w:t>iec</w:t>
      </w:r>
      <w:r w:rsidRPr="001F2133">
        <w:t xml:space="preserve"> XIV w</w:t>
      </w:r>
      <w:r w:rsidR="00983A27">
        <w:t>ieku</w:t>
      </w:r>
      <w:r w:rsidRPr="001F2133">
        <w:t>.</w:t>
      </w:r>
    </w:p>
    <w:p w14:paraId="3FB4DB14" w14:textId="77777777" w:rsidR="00FF7E4E" w:rsidRPr="001F2133" w:rsidRDefault="008F7782" w:rsidP="008F7782">
      <w:pPr>
        <w:pStyle w:val="Nagwek4"/>
      </w:pPr>
      <w:r w:rsidRPr="001F2133">
        <w:t>Obiekty/obszary wartościowe krajobrazowo, wpływające na kompozycję i charakter przestrzeni, wyróżniające się w krajobrazie:</w:t>
      </w:r>
    </w:p>
    <w:p w14:paraId="184555AD" w14:textId="77777777" w:rsidR="005E7F17" w:rsidRPr="001F2133" w:rsidRDefault="005E7F17" w:rsidP="005E7F17">
      <w:pPr>
        <w:pStyle w:val="Nagwek5"/>
      </w:pPr>
      <w:r w:rsidRPr="001F2133">
        <w:t>układ urbanistyczny Poznania</w:t>
      </w:r>
    </w:p>
    <w:p w14:paraId="36F4854C" w14:textId="77777777" w:rsidR="005E7F17" w:rsidRPr="001F2133" w:rsidRDefault="005E7F17" w:rsidP="005E7F17">
      <w:pPr>
        <w:pStyle w:val="Nagwek5"/>
        <w:numPr>
          <w:ilvl w:val="0"/>
          <w:numId w:val="0"/>
        </w:numPr>
        <w:ind w:left="1701"/>
      </w:pPr>
      <w:r w:rsidRPr="001F2133">
        <w:t>Obszar o zróżnicowanej strukturze przestrzennej, w której odczytać można kolejne etapy rozwoju przestrzennego miasta. W układzie urbanistycznym należy w szczególności wyróżnić charakterystyczne obszary, których historyczna kompozycja przestrzenna do dziś pozostaje dobrze czytelna, m.in. występujące w krajobrazie fragmenty Chwaliszewa, Ostrowa Tumskiego i Śródki.</w:t>
      </w:r>
    </w:p>
    <w:p w14:paraId="5DAA77F8" w14:textId="77777777" w:rsidR="005E7F17" w:rsidRPr="001F2133" w:rsidRDefault="005E7F17" w:rsidP="005E7F17">
      <w:pPr>
        <w:pStyle w:val="Nagwek5"/>
        <w:numPr>
          <w:ilvl w:val="0"/>
          <w:numId w:val="0"/>
        </w:numPr>
        <w:ind w:left="1701"/>
      </w:pPr>
      <w:r w:rsidRPr="001F2133">
        <w:t>Historyczny zespół miasta Poznania został uznany za pomnik historii w 2008 roku. Poznań jest jednym z najstarszych miast polskich, które w okresie wczesnośredniowiecznym należało do najważniejszych pod względem politycznym i administracyjnym grodów państwa Polan</w:t>
      </w:r>
      <w:r w:rsidRPr="001F2133">
        <w:rPr>
          <w:rStyle w:val="Odwoanieprzypisudolnego"/>
        </w:rPr>
        <w:footnoteReference w:id="12"/>
      </w:r>
      <w:r w:rsidRPr="001F2133">
        <w:t>. Pomnik historii obejmuje w krajobrazie teren od mostu kolejowego nad rzeką Cybiną, wzdłuż wschodniego brzegu rzeki, kanału Ulgi oraz rzeki Warty do mostu Królowej Jadwigi.</w:t>
      </w:r>
    </w:p>
    <w:p w14:paraId="6FC94A3F" w14:textId="77777777" w:rsidR="00FF7E4E" w:rsidRPr="001F2133" w:rsidRDefault="006C787C" w:rsidP="00241588">
      <w:pPr>
        <w:pStyle w:val="Nagwek5"/>
      </w:pPr>
      <w:r w:rsidRPr="001F2133">
        <w:t xml:space="preserve">grodzisko </w:t>
      </w:r>
      <w:r w:rsidR="00FF7E4E" w:rsidRPr="001F2133">
        <w:t xml:space="preserve">Ostrów </w:t>
      </w:r>
      <w:proofErr w:type="spellStart"/>
      <w:r w:rsidR="00FF7E4E" w:rsidRPr="001F2133">
        <w:t>Radzimski</w:t>
      </w:r>
      <w:proofErr w:type="spellEnd"/>
    </w:p>
    <w:p w14:paraId="183234F8" w14:textId="77777777" w:rsidR="00FF7E4E" w:rsidRPr="001F2133" w:rsidRDefault="00FF7E4E" w:rsidP="00241588">
      <w:pPr>
        <w:pStyle w:val="Akapitcof3"/>
      </w:pPr>
      <w:r w:rsidRPr="001F2133">
        <w:t xml:space="preserve">Na prawym brzegu Warty, około 25 km od Poznania, znajduje się </w:t>
      </w:r>
      <w:r w:rsidR="006C787C" w:rsidRPr="001F2133">
        <w:t>g</w:t>
      </w:r>
      <w:r w:rsidRPr="001F2133">
        <w:t xml:space="preserve">rodzisko Ostrów </w:t>
      </w:r>
      <w:proofErr w:type="spellStart"/>
      <w:r w:rsidRPr="001F2133">
        <w:t>Radzimski</w:t>
      </w:r>
      <w:proofErr w:type="spellEnd"/>
      <w:r w:rsidRPr="001F2133">
        <w:t>, z pozostałościami obwałowań i kopcem, na którym w</w:t>
      </w:r>
      <w:r w:rsidR="00374793" w:rsidRPr="001F2133">
        <w:t> </w:t>
      </w:r>
      <w:r w:rsidRPr="001F2133">
        <w:t>XIII</w:t>
      </w:r>
      <w:r w:rsidR="00374793" w:rsidRPr="001F2133">
        <w:t> </w:t>
      </w:r>
      <w:r w:rsidRPr="001F2133">
        <w:t xml:space="preserve">wieku mieściła się wieża mieszkalna otoczona fosą. Grodzisko </w:t>
      </w:r>
      <w:r w:rsidR="00D26BC3" w:rsidRPr="001F2133">
        <w:t xml:space="preserve">jest </w:t>
      </w:r>
      <w:r w:rsidRPr="001F2133">
        <w:t xml:space="preserve">zlokalizowane na wyspie, ograniczonej z jednej strony korytem rzeki Warty, z drugiej bagnistym </w:t>
      </w:r>
      <w:r w:rsidR="00D26BC3" w:rsidRPr="001F2133">
        <w:t xml:space="preserve">starorzeczem </w:t>
      </w:r>
      <w:r w:rsidRPr="001F2133">
        <w:t>(częściowo zasypanym w końcu XIX w</w:t>
      </w:r>
      <w:r w:rsidR="00D26BC3" w:rsidRPr="001F2133">
        <w:t>ieku</w:t>
      </w:r>
      <w:r w:rsidRPr="001F2133">
        <w:t>), oddalony o 1,5</w:t>
      </w:r>
      <w:r w:rsidR="00D26BC3" w:rsidRPr="001F2133">
        <w:t xml:space="preserve"> </w:t>
      </w:r>
      <w:r w:rsidRPr="001F2133">
        <w:t xml:space="preserve">km od wsi Starczanowo i rezerwatu przyrodniczego </w:t>
      </w:r>
      <w:proofErr w:type="spellStart"/>
      <w:r w:rsidRPr="001F2133">
        <w:t>Śnieżycowy</w:t>
      </w:r>
      <w:proofErr w:type="spellEnd"/>
      <w:r w:rsidRPr="001F2133">
        <w:t xml:space="preserve"> Jar</w:t>
      </w:r>
      <w:r w:rsidR="00241588" w:rsidRPr="001F2133">
        <w:rPr>
          <w:rStyle w:val="Odwoanieprzypisudolnego"/>
        </w:rPr>
        <w:footnoteReference w:id="13"/>
      </w:r>
      <w:r w:rsidRPr="001F2133">
        <w:t xml:space="preserve"> (gm. Murowana Goślina, krajobraz leśny 3b).</w:t>
      </w:r>
    </w:p>
    <w:p w14:paraId="5926DF17" w14:textId="77777777" w:rsidR="00FF7E4E" w:rsidRPr="001F2133" w:rsidRDefault="00D26BC3" w:rsidP="00241588">
      <w:pPr>
        <w:pStyle w:val="Nagwek5"/>
      </w:pPr>
      <w:r w:rsidRPr="001F2133">
        <w:t>s</w:t>
      </w:r>
      <w:r w:rsidR="00FF7E4E" w:rsidRPr="001F2133">
        <w:t>tare koryto Warty w Poznaniu</w:t>
      </w:r>
    </w:p>
    <w:p w14:paraId="43495CC2" w14:textId="77777777" w:rsidR="00FF7E4E" w:rsidRPr="001F2133" w:rsidRDefault="00FF7E4E" w:rsidP="00241588">
      <w:pPr>
        <w:pStyle w:val="Akapitcof3"/>
      </w:pPr>
      <w:r w:rsidRPr="001F2133">
        <w:t xml:space="preserve">Zwane również „Zgniłą Wartą”, odcinek starego koryta Warty, pomiędzy Mostem św. Rocha, a terenami portu rzecznego, niegdyś będący zachodnią odnogą Warty. Stare Koryto Warty </w:t>
      </w:r>
      <w:r w:rsidR="00D26BC3" w:rsidRPr="001F2133">
        <w:t xml:space="preserve">jest </w:t>
      </w:r>
      <w:r w:rsidRPr="001F2133">
        <w:t>dziś terenem zabudowanym i</w:t>
      </w:r>
      <w:r w:rsidR="00374793" w:rsidRPr="001F2133">
        <w:t> </w:t>
      </w:r>
      <w:r w:rsidRPr="001F2133">
        <w:t>rekreacyjnym. Rejon Starego Portu jest jedynym fragmentem starego koryta rzeki, który nadal posiada wypełnienie wodą.</w:t>
      </w:r>
    </w:p>
    <w:p w14:paraId="70784B6D" w14:textId="77777777" w:rsidR="00FF7E4E" w:rsidRPr="001F2133" w:rsidRDefault="008F7782" w:rsidP="00241588">
      <w:pPr>
        <w:pStyle w:val="Nagwek5"/>
      </w:pPr>
      <w:r w:rsidRPr="001F2133">
        <w:t>s</w:t>
      </w:r>
      <w:r w:rsidR="00FF7E4E" w:rsidRPr="001F2133">
        <w:t xml:space="preserve">tawy dębińskie wraz z grupą schronów na Dębinie </w:t>
      </w:r>
    </w:p>
    <w:p w14:paraId="51F28357" w14:textId="77777777" w:rsidR="00FF7E4E" w:rsidRPr="001F2133" w:rsidRDefault="00FF7E4E" w:rsidP="00241588">
      <w:pPr>
        <w:pStyle w:val="Akapitcof3"/>
      </w:pPr>
      <w:r w:rsidRPr="001F2133">
        <w:t>Niezwykle malowniczy punkt na mapie Poznania. Stawy powstały na skutek zalania starorzeczy Warty wodą podczas powodzi w</w:t>
      </w:r>
      <w:r w:rsidR="00D26BC3" w:rsidRPr="001F2133">
        <w:t xml:space="preserve"> </w:t>
      </w:r>
      <w:r w:rsidRPr="001F2133">
        <w:t>1984</w:t>
      </w:r>
      <w:r w:rsidR="00D26BC3" w:rsidRPr="001F2133">
        <w:t xml:space="preserve"> </w:t>
      </w:r>
      <w:r w:rsidRPr="001F2133">
        <w:t>r</w:t>
      </w:r>
      <w:r w:rsidR="00D26BC3" w:rsidRPr="001F2133">
        <w:t>oku</w:t>
      </w:r>
      <w:r w:rsidRPr="001F2133">
        <w:t>. Pomiędzy stawami występują betonowe schrony określane mianem „mobilizacyjnych”. Po</w:t>
      </w:r>
      <w:r w:rsidR="00D26BC3" w:rsidRPr="001F2133">
        <w:t>w</w:t>
      </w:r>
      <w:r w:rsidRPr="001F2133">
        <w:t>stały przed wybuchem I wojny światowej, służyły piechocie, dla artylerzystów i</w:t>
      </w:r>
      <w:r w:rsidR="00374793" w:rsidRPr="001F2133">
        <w:t> </w:t>
      </w:r>
      <w:r w:rsidRPr="001F2133">
        <w:t>do</w:t>
      </w:r>
      <w:r w:rsidR="00374793" w:rsidRPr="001F2133">
        <w:t> </w:t>
      </w:r>
      <w:r w:rsidRPr="001F2133">
        <w:t>składowania amunicji. Schrony dębińskie były rdzeniem umocnień dolnej terasy doliny Warty</w:t>
      </w:r>
      <w:r w:rsidR="00241588" w:rsidRPr="001F2133">
        <w:rPr>
          <w:rStyle w:val="Odwoanieprzypisudolnego"/>
        </w:rPr>
        <w:footnoteReference w:id="14"/>
      </w:r>
      <w:r w:rsidRPr="001F2133">
        <w:t>.</w:t>
      </w:r>
    </w:p>
    <w:p w14:paraId="5FA58C6D" w14:textId="77777777" w:rsidR="00FF7E4E" w:rsidRPr="001F2133" w:rsidRDefault="00FF7E4E" w:rsidP="00241588">
      <w:pPr>
        <w:pStyle w:val="Nagwek5"/>
      </w:pPr>
      <w:r w:rsidRPr="001F2133">
        <w:t>Most Jordana</w:t>
      </w:r>
    </w:p>
    <w:p w14:paraId="6D091A0C" w14:textId="77777777" w:rsidR="00FF7E4E" w:rsidRPr="001F2133" w:rsidRDefault="00FF7E4E" w:rsidP="00241588">
      <w:pPr>
        <w:pStyle w:val="Akapitcof3"/>
      </w:pPr>
      <w:r w:rsidRPr="001F2133">
        <w:t>Kładka pieszo-rowerowa na rzece Cybina, łącząca Ostrów Tumski ze Śródką. Do</w:t>
      </w:r>
      <w:r w:rsidR="00374793" w:rsidRPr="001F2133">
        <w:t> </w:t>
      </w:r>
      <w:r w:rsidRPr="001F2133">
        <w:t xml:space="preserve">budowy mostu wykorzystano przęsło dawnego mostu św. Rocha. Most </w:t>
      </w:r>
      <w:r w:rsidRPr="001F2133">
        <w:lastRenderedPageBreak/>
        <w:t>upamiętnia pierwszego polskiego biskupa, który miał swoja siedzibę w</w:t>
      </w:r>
      <w:r w:rsidR="00374793" w:rsidRPr="001F2133">
        <w:t> </w:t>
      </w:r>
      <w:r w:rsidRPr="001F2133">
        <w:t>Poznaniu</w:t>
      </w:r>
      <w:r w:rsidR="00241588" w:rsidRPr="001F2133">
        <w:rPr>
          <w:rStyle w:val="Odwoanieprzypisudolnego"/>
        </w:rPr>
        <w:footnoteReference w:id="15"/>
      </w:r>
      <w:r w:rsidRPr="001F2133">
        <w:t>.</w:t>
      </w:r>
    </w:p>
    <w:p w14:paraId="11392025" w14:textId="77777777" w:rsidR="00FF7E4E" w:rsidRPr="001F2133" w:rsidRDefault="00FF7E4E" w:rsidP="00241588">
      <w:pPr>
        <w:pStyle w:val="Nagwek5"/>
      </w:pPr>
      <w:r w:rsidRPr="001F2133">
        <w:t>Szlak Cysterski</w:t>
      </w:r>
    </w:p>
    <w:p w14:paraId="5792E091" w14:textId="77777777" w:rsidR="00D26BC3" w:rsidRPr="001F2133" w:rsidRDefault="00FF7E4E" w:rsidP="00241588">
      <w:pPr>
        <w:pStyle w:val="Akapitcof3"/>
      </w:pPr>
      <w:r w:rsidRPr="001F2133">
        <w:t xml:space="preserve">Prowadzi wzdłuż wschodniej granicy krajobrazu, Poznań przecina na wysokości Mostu Lecha. Na trasie szlaku znajdują się kościoły i klasztory pocysterskie (m.in. w sąsiadujących z krajobrazem </w:t>
      </w:r>
      <w:proofErr w:type="spellStart"/>
      <w:r w:rsidRPr="001F2133">
        <w:t>Owińskach</w:t>
      </w:r>
      <w:proofErr w:type="spellEnd"/>
      <w:r w:rsidRPr="001F2133">
        <w:t>, krajobraz podmiejski i</w:t>
      </w:r>
      <w:r w:rsidR="00374793" w:rsidRPr="001F2133">
        <w:t> </w:t>
      </w:r>
      <w:r w:rsidRPr="001F2133">
        <w:t xml:space="preserve">osadniczy 8c). W bliskim sąsiedztwie krajobrazu występują posiadłości </w:t>
      </w:r>
      <w:proofErr w:type="spellStart"/>
      <w:r w:rsidRPr="001F2133">
        <w:t>cystersek</w:t>
      </w:r>
      <w:proofErr w:type="spellEnd"/>
      <w:r w:rsidRPr="001F2133">
        <w:t xml:space="preserve"> (m.in. Biedrusko, </w:t>
      </w:r>
      <w:proofErr w:type="spellStart"/>
      <w:r w:rsidRPr="001F2133">
        <w:t>Radojewo</w:t>
      </w:r>
      <w:proofErr w:type="spellEnd"/>
      <w:r w:rsidRPr="001F2133">
        <w:t xml:space="preserve">). </w:t>
      </w:r>
    </w:p>
    <w:p w14:paraId="38BDEC33" w14:textId="77777777" w:rsidR="00D45A05" w:rsidRPr="001F2133" w:rsidRDefault="00FF7E4E" w:rsidP="00D26BC3">
      <w:pPr>
        <w:pStyle w:val="Nagwek4"/>
      </w:pPr>
      <w:r w:rsidRPr="001F2133">
        <w:t>Ze względu na przebiegający przez analizowany teren Szlak Cysterski oraz sąsiedztwo posiadłości pocysterskich, proponuje się utworzenie Cysterskiego Parku Kulturowego Owińska</w:t>
      </w:r>
      <w:r w:rsidR="005340AC" w:rsidRPr="001F2133">
        <w:t xml:space="preserve"> –</w:t>
      </w:r>
      <w:r w:rsidR="00D26BC3" w:rsidRPr="001F2133">
        <w:t xml:space="preserve"> </w:t>
      </w:r>
      <w:proofErr w:type="spellStart"/>
      <w:r w:rsidRPr="001F2133">
        <w:t>Radojewo</w:t>
      </w:r>
      <w:proofErr w:type="spellEnd"/>
      <w:r w:rsidR="00241588" w:rsidRPr="001F2133">
        <w:rPr>
          <w:rStyle w:val="Odwoanieprzypisudolnego"/>
        </w:rPr>
        <w:footnoteReference w:id="16"/>
      </w:r>
      <w:r w:rsidRPr="001F2133">
        <w:t xml:space="preserve">. Zasięg parku obejmowałby tereny historycznie przynależne do klasztoru cysterek w </w:t>
      </w:r>
      <w:proofErr w:type="spellStart"/>
      <w:r w:rsidRPr="001F2133">
        <w:t>Owińskach</w:t>
      </w:r>
      <w:proofErr w:type="spellEnd"/>
      <w:r w:rsidRPr="001F2133">
        <w:t xml:space="preserve"> położone w regionie Poznańskiego Przełomu Warty. Celem objęcia obszaru ochroną w ramach parku kulturowego jest zachowanie wyjątkowych walorów kulturowo-przyrodniczych obszaru.</w:t>
      </w:r>
    </w:p>
    <w:p w14:paraId="691B2BFA" w14:textId="77777777" w:rsidR="005E7F17" w:rsidRPr="001F2133" w:rsidRDefault="005E7F17" w:rsidP="005E7F17">
      <w:pPr>
        <w:pStyle w:val="Nagwek4"/>
      </w:pPr>
      <w:r w:rsidRPr="001F2133">
        <w:t>Krajobraz leży w granicach regionu o zachowanych wartościach kultury ludowej – Bambrów. Nazwa Bambrzy odnosi się do osadników przybyłych z okolic Bambergu, który osiedlili się w XVIII wieku w podpoznańskich wsiach.</w:t>
      </w:r>
    </w:p>
    <w:p w14:paraId="527312A6" w14:textId="77777777" w:rsidR="005E7F17" w:rsidRPr="001F2133" w:rsidRDefault="005E7F17" w:rsidP="005E7F17">
      <w:pPr>
        <w:pStyle w:val="Nagwek4"/>
      </w:pPr>
      <w:r w:rsidRPr="001F2133">
        <w:t>Przebiegający przez krajobraz Szlak Piastowski ma rangę szlaku krajowego, odnosi się do dziedzictwa kulturowego o znaczeniu ogólnopolskim. Obszar Szlaku Piastowskiego jest proponowany do wpisania na Listę Światowego Dziedzictwa UNESCO – Szlak Piastowski.</w:t>
      </w:r>
    </w:p>
    <w:p w14:paraId="239F5BAC" w14:textId="77777777" w:rsidR="00E23384" w:rsidRPr="001F2133" w:rsidRDefault="00E23384" w:rsidP="00DB33FF">
      <w:pPr>
        <w:pStyle w:val="Nagwek3"/>
      </w:pPr>
      <w:r w:rsidRPr="001F2133">
        <w:t>Walory estetyczno-widokowe</w:t>
      </w:r>
    </w:p>
    <w:p w14:paraId="338CA882" w14:textId="77777777" w:rsidR="00DC1D63" w:rsidRPr="001F2133" w:rsidRDefault="00DC1D63" w:rsidP="00DC1D63">
      <w:pPr>
        <w:pStyle w:val="Nagwek4"/>
        <w:numPr>
          <w:ilvl w:val="3"/>
          <w:numId w:val="24"/>
        </w:numPr>
      </w:pPr>
      <w:r w:rsidRPr="001F2133">
        <w:t xml:space="preserve">Akcent </w:t>
      </w:r>
      <w:r w:rsidR="004E4996" w:rsidRPr="001F2133">
        <w:t>krajobrazow</w:t>
      </w:r>
      <w:r w:rsidRPr="001F2133">
        <w:t>y – obiekt:</w:t>
      </w:r>
    </w:p>
    <w:p w14:paraId="36294098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 xml:space="preserve">fortyfikacje Twierdzy Poznań – Fort </w:t>
      </w:r>
      <w:proofErr w:type="spellStart"/>
      <w:r w:rsidRPr="001F2133">
        <w:rPr>
          <w:rFonts w:eastAsia="Franklin Gothic Book" w:cs="Franklin Gothic Book"/>
        </w:rPr>
        <w:t>IVa</w:t>
      </w:r>
      <w:proofErr w:type="spellEnd"/>
      <w:r w:rsidRPr="001F2133">
        <w:rPr>
          <w:rFonts w:eastAsia="Franklin Gothic Book" w:cs="Franklin Gothic Book"/>
        </w:rPr>
        <w:t>,</w:t>
      </w:r>
    </w:p>
    <w:p w14:paraId="679FD7FD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 xml:space="preserve">grodzisko Ostrów </w:t>
      </w:r>
      <w:proofErr w:type="spellStart"/>
      <w:r w:rsidRPr="001F2133">
        <w:rPr>
          <w:rFonts w:eastAsia="Franklin Gothic Book" w:cs="Franklin Gothic Book"/>
        </w:rPr>
        <w:t>Radzimski</w:t>
      </w:r>
      <w:proofErr w:type="spellEnd"/>
      <w:r w:rsidRPr="001F2133">
        <w:rPr>
          <w:rFonts w:eastAsia="Franklin Gothic Book" w:cs="Franklin Gothic Book"/>
        </w:rPr>
        <w:t xml:space="preserve"> w Starczanowie,</w:t>
      </w:r>
    </w:p>
    <w:p w14:paraId="7A2DFDC4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schrony na Dębinie,</w:t>
      </w:r>
    </w:p>
    <w:p w14:paraId="516D47E1" w14:textId="77777777" w:rsidR="00DC1D63" w:rsidRPr="001F2133" w:rsidRDefault="006C1856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M</w:t>
      </w:r>
      <w:r w:rsidR="00DC1D63" w:rsidRPr="001F2133">
        <w:rPr>
          <w:rFonts w:eastAsia="Franklin Gothic Book" w:cs="Franklin Gothic Book"/>
        </w:rPr>
        <w:t>ost Jordana.</w:t>
      </w:r>
    </w:p>
    <w:p w14:paraId="686B705B" w14:textId="77777777" w:rsidR="00DC1D63" w:rsidRPr="001F2133" w:rsidRDefault="00DC1D63" w:rsidP="00DC1D63">
      <w:pPr>
        <w:pStyle w:val="Nagwek4"/>
        <w:numPr>
          <w:ilvl w:val="3"/>
          <w:numId w:val="24"/>
        </w:numPr>
      </w:pPr>
      <w:r w:rsidRPr="001F2133">
        <w:t>Punkt widokowy:</w:t>
      </w:r>
    </w:p>
    <w:p w14:paraId="7CC2494B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bookmarkStart w:id="1" w:name="_Hlk87185422"/>
      <w:r w:rsidRPr="001F2133">
        <w:rPr>
          <w:rFonts w:eastAsia="Franklin Gothic Book" w:cs="Franklin Gothic Book"/>
        </w:rPr>
        <w:t>most na Warcie, w ciągu drogi wojewódzkiej nr 431 w Rogalinku – widok na dolinę rzeki</w:t>
      </w:r>
      <w:bookmarkEnd w:id="1"/>
      <w:r w:rsidRPr="001F2133">
        <w:rPr>
          <w:rFonts w:eastAsia="Franklin Gothic Book" w:cs="Franklin Gothic Book"/>
        </w:rPr>
        <w:t>,</w:t>
      </w:r>
    </w:p>
    <w:p w14:paraId="4482B436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ruin portu rzecznego w Czerwonaku – widok na Wartę,</w:t>
      </w:r>
    </w:p>
    <w:p w14:paraId="65486018" w14:textId="77777777" w:rsidR="00DC1D63" w:rsidRPr="001F2133" w:rsidRDefault="006C1856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M</w:t>
      </w:r>
      <w:r w:rsidR="00DC1D63" w:rsidRPr="001F2133">
        <w:rPr>
          <w:rFonts w:eastAsia="Franklin Gothic Book" w:cs="Franklin Gothic Book"/>
        </w:rPr>
        <w:t>ost Jordana w Poznaniu – widok na panoramę miasta oraz rzekę Cybinę,</w:t>
      </w:r>
    </w:p>
    <w:p w14:paraId="249B68D0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zakole przed ostrogami na Warcie w Wiórku – widok na Wartę oraz Wielkopolski Park Narodowy,</w:t>
      </w:r>
    </w:p>
    <w:p w14:paraId="7910C335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brzeg Warty w Wirach – widok na koryto rzeki i otaczające lasy łęgowe,</w:t>
      </w:r>
    </w:p>
    <w:p w14:paraId="131DCBAE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skarpa przy ul. Stara Niwka w Puszczykowie – widok na zakole i dolinę Warty,</w:t>
      </w:r>
    </w:p>
    <w:p w14:paraId="791B9CC3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plaża nad Wartą, teren rekreacyjny w Puszczykowie – widok na dolinę rzeki,</w:t>
      </w:r>
    </w:p>
    <w:p w14:paraId="3359DAC7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bookmarkStart w:id="2" w:name="_Hlk87194475"/>
      <w:r w:rsidRPr="001F2133">
        <w:rPr>
          <w:rFonts w:eastAsia="Franklin Gothic Book" w:cs="Franklin Gothic Book"/>
        </w:rPr>
        <w:t>polana śródleśna w okolicy Leśnego Ośrodka Szkoleniowego w Puszczykowie – widok na Wartę i jej otoczenie</w:t>
      </w:r>
      <w:bookmarkEnd w:id="2"/>
      <w:r w:rsidRPr="001F2133">
        <w:rPr>
          <w:rFonts w:eastAsia="Franklin Gothic Book" w:cs="Franklin Gothic Book"/>
        </w:rPr>
        <w:t>,</w:t>
      </w:r>
    </w:p>
    <w:p w14:paraId="192ADA8A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bookmarkStart w:id="3" w:name="_Hlk87000462"/>
      <w:r w:rsidRPr="001F2133">
        <w:rPr>
          <w:rFonts w:eastAsia="Franklin Gothic Book" w:cs="Franklin Gothic Book"/>
        </w:rPr>
        <w:t>wieża widokowa na Dziewiczej Górze w Czerwonaku – widok na panoramę Poznania oraz dolinę Warty</w:t>
      </w:r>
      <w:bookmarkEnd w:id="3"/>
      <w:r w:rsidRPr="001F2133">
        <w:rPr>
          <w:rFonts w:eastAsia="Franklin Gothic Book" w:cs="Franklin Gothic Book"/>
        </w:rPr>
        <w:t>,</w:t>
      </w:r>
    </w:p>
    <w:p w14:paraId="1C0E963C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wieża zamku Przemysła w Poznaniu – widok na panoramę miasta.</w:t>
      </w:r>
    </w:p>
    <w:p w14:paraId="76A634D0" w14:textId="77777777" w:rsidR="00DC1D63" w:rsidRPr="001F2133" w:rsidRDefault="00DC1D63" w:rsidP="00DC1D63">
      <w:pPr>
        <w:pStyle w:val="Nagwek4"/>
        <w:numPr>
          <w:ilvl w:val="3"/>
          <w:numId w:val="24"/>
        </w:numPr>
      </w:pPr>
      <w:r w:rsidRPr="001F2133">
        <w:t>Ciąg widokowy/przedpole ekspozycji:</w:t>
      </w:r>
    </w:p>
    <w:p w14:paraId="61451888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droga gruntowa na wysokości Miękowa – widok na dolinę Warty,</w:t>
      </w:r>
    </w:p>
    <w:p w14:paraId="32CAF4BF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proofErr w:type="spellStart"/>
      <w:r w:rsidRPr="001F2133">
        <w:rPr>
          <w:rFonts w:eastAsia="Franklin Gothic Book" w:cs="Franklin Gothic Book"/>
        </w:rPr>
        <w:t>Wartostrada</w:t>
      </w:r>
      <w:proofErr w:type="spellEnd"/>
      <w:r w:rsidRPr="001F2133">
        <w:rPr>
          <w:rFonts w:eastAsia="Franklin Gothic Book" w:cs="Franklin Gothic Book"/>
        </w:rPr>
        <w:t xml:space="preserve"> w rejonie parku Cytadela w Poznaniu – widok na Wartę, </w:t>
      </w:r>
    </w:p>
    <w:p w14:paraId="2F1C06F9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proofErr w:type="spellStart"/>
      <w:r w:rsidRPr="001F2133">
        <w:rPr>
          <w:rFonts w:eastAsia="Franklin Gothic Book" w:cs="Franklin Gothic Book"/>
        </w:rPr>
        <w:lastRenderedPageBreak/>
        <w:t>Wartostrada</w:t>
      </w:r>
      <w:proofErr w:type="spellEnd"/>
      <w:r w:rsidRPr="001F2133">
        <w:rPr>
          <w:rFonts w:eastAsia="Franklin Gothic Book" w:cs="Franklin Gothic Book"/>
        </w:rPr>
        <w:t xml:space="preserve"> od mostu Królowej Jadwigi do mostu Bolesława Chrobrego w Poznaniu – widok na Wartę,</w:t>
      </w:r>
    </w:p>
    <w:p w14:paraId="61445226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most Królowej Jadwigi – widok na Wartę,</w:t>
      </w:r>
    </w:p>
    <w:p w14:paraId="151077E4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most Świętego Rocha – widok na Wartę,</w:t>
      </w:r>
    </w:p>
    <w:p w14:paraId="33D41183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most Bolesława Chrobrego – widok na Wartę,</w:t>
      </w:r>
    </w:p>
    <w:p w14:paraId="69B0A475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r w:rsidRPr="001F2133">
        <w:rPr>
          <w:rFonts w:eastAsia="Franklin Gothic Book" w:cs="Franklin Gothic Book"/>
        </w:rPr>
        <w:t>most Mieszka I – widok na Wartę,</w:t>
      </w:r>
    </w:p>
    <w:p w14:paraId="38A1FC7D" w14:textId="77777777" w:rsidR="00DC1D63" w:rsidRPr="001F2133" w:rsidRDefault="00DC1D63" w:rsidP="00DC1D63">
      <w:pPr>
        <w:pStyle w:val="Nagwek5"/>
        <w:numPr>
          <w:ilvl w:val="4"/>
          <w:numId w:val="24"/>
        </w:numPr>
        <w:rPr>
          <w:rFonts w:eastAsia="Franklin Gothic Book" w:cs="Franklin Gothic Book"/>
        </w:rPr>
      </w:pPr>
      <w:bookmarkStart w:id="4" w:name="_Hlk93581921"/>
      <w:r w:rsidRPr="001F2133">
        <w:rPr>
          <w:rFonts w:eastAsia="Franklin Gothic Book" w:cs="Franklin Gothic Book"/>
        </w:rPr>
        <w:t>ul. Nadwarciańska w Puszczykowie – widok na dolinę Warty, wraz z przedpolem ekspozycji w postaci terenu rekreacyjnego</w:t>
      </w:r>
      <w:bookmarkEnd w:id="4"/>
      <w:r w:rsidRPr="001F2133">
        <w:rPr>
          <w:rFonts w:eastAsia="Franklin Gothic Book" w:cs="Franklin Gothic Book"/>
        </w:rPr>
        <w:t>.</w:t>
      </w:r>
    </w:p>
    <w:p w14:paraId="39601509" w14:textId="77777777" w:rsidR="0005206E" w:rsidRPr="001F2133" w:rsidRDefault="0005206E" w:rsidP="0005206E"/>
    <w:p w14:paraId="3613DB01" w14:textId="77777777" w:rsidR="00E23384" w:rsidRPr="001F2133" w:rsidRDefault="00E23384" w:rsidP="000A1445">
      <w:pPr>
        <w:pStyle w:val="Nagwek1"/>
      </w:pPr>
      <w:r w:rsidRPr="001F2133">
        <w:t>Zagrożenia dla możliwości zachowania wartości krajobrazu</w:t>
      </w:r>
      <w:r w:rsidR="00DC7A7A" w:rsidRPr="001F2133">
        <w:rPr>
          <w:rStyle w:val="Odwoanieprzypisudolnego"/>
        </w:rPr>
        <w:footnoteReference w:id="17"/>
      </w:r>
    </w:p>
    <w:p w14:paraId="32C57BF2" w14:textId="77777777" w:rsidR="000F1595" w:rsidRPr="001F2133" w:rsidRDefault="00915A42" w:rsidP="000F1595">
      <w:pPr>
        <w:pStyle w:val="Nagwek3"/>
        <w:rPr>
          <w:rFonts w:eastAsia="Franklin Gothic Book"/>
        </w:rPr>
      </w:pPr>
      <w:r w:rsidRPr="001F2133">
        <w:rPr>
          <w:rFonts w:eastAsia="Franklin Gothic Book"/>
        </w:rPr>
        <w:t xml:space="preserve">Do zjawisk zagrażających możliwości </w:t>
      </w:r>
      <w:r w:rsidR="000D0704" w:rsidRPr="001F2133">
        <w:rPr>
          <w:rFonts w:eastAsia="Franklin Gothic Book"/>
        </w:rPr>
        <w:t>zachowania wartości krajobrazu</w:t>
      </w:r>
      <w:r w:rsidRPr="001F2133">
        <w:rPr>
          <w:rFonts w:eastAsia="Franklin Gothic Book"/>
        </w:rPr>
        <w:t xml:space="preserve">, które mają/mogą mieć niekorzystny wpływ na odbiór tego krajobrazu, zaburzają jego estetykę oraz </w:t>
      </w:r>
      <w:r w:rsidR="00DC7A7A">
        <w:rPr>
          <w:rFonts w:eastAsia="Franklin Gothic Book"/>
        </w:rPr>
        <w:t>oddziałują</w:t>
      </w:r>
      <w:r w:rsidRPr="001F2133">
        <w:rPr>
          <w:rFonts w:eastAsia="Franklin Gothic Book"/>
        </w:rPr>
        <w:t xml:space="preserve"> negatywnie na wartości przyrodnicze, kulturowe </w:t>
      </w:r>
      <w:r w:rsidR="00DC7A7A">
        <w:rPr>
          <w:rFonts w:eastAsia="Franklin Gothic Book"/>
        </w:rPr>
        <w:t>i</w:t>
      </w:r>
      <w:r w:rsidRPr="001F2133">
        <w:rPr>
          <w:rFonts w:eastAsia="Franklin Gothic Book"/>
        </w:rPr>
        <w:t xml:space="preserve"> estetyczno-widokowe należą</w:t>
      </w:r>
      <w:r w:rsidR="000F1595" w:rsidRPr="001F2133">
        <w:rPr>
          <w:rFonts w:eastAsia="Franklin Gothic Book"/>
        </w:rPr>
        <w:t>:</w:t>
      </w:r>
    </w:p>
    <w:p w14:paraId="5D30D0CC" w14:textId="77777777" w:rsidR="000F1595" w:rsidRPr="001F2133" w:rsidRDefault="000F1595" w:rsidP="000F1595">
      <w:pPr>
        <w:pStyle w:val="Nagwek4"/>
      </w:pPr>
      <w:r w:rsidRPr="001F2133">
        <w:t>Zagrożenia istniejące:</w:t>
      </w:r>
    </w:p>
    <w:p w14:paraId="34C712CD" w14:textId="77777777" w:rsidR="00C13911" w:rsidRPr="001F2133" w:rsidRDefault="00C13911" w:rsidP="00C13911">
      <w:pPr>
        <w:pStyle w:val="Nagwek5"/>
      </w:pPr>
      <w:r w:rsidRPr="001F2133">
        <w:t>obiekt wpływający negatywnie na odbiór wizualny krajobrazu:</w:t>
      </w:r>
    </w:p>
    <w:p w14:paraId="54292381" w14:textId="77777777" w:rsidR="00AE06FB" w:rsidRPr="001F2133" w:rsidRDefault="00AE06FB" w:rsidP="00AE06FB">
      <w:pPr>
        <w:pStyle w:val="nieokrelasi"/>
      </w:pPr>
      <w:r w:rsidRPr="001F2133">
        <w:t>silos w Czerwonaku,</w:t>
      </w:r>
    </w:p>
    <w:p w14:paraId="4943EE52" w14:textId="77777777" w:rsidR="00C13911" w:rsidRPr="001F2133" w:rsidRDefault="00C13911" w:rsidP="00C13911">
      <w:pPr>
        <w:pStyle w:val="Nagwek5"/>
      </w:pPr>
      <w:r w:rsidRPr="001F2133">
        <w:t>element liniowy wpływający negatywnie na odbiór wizualny krajobrazu:</w:t>
      </w:r>
    </w:p>
    <w:p w14:paraId="4E1A8D31" w14:textId="77777777" w:rsidR="00AE06FB" w:rsidRPr="001F2133" w:rsidRDefault="00AE06FB" w:rsidP="00AE06FB">
      <w:pPr>
        <w:pStyle w:val="nieokrelasi"/>
      </w:pPr>
      <w:r w:rsidRPr="001F2133">
        <w:t>napowietrzne linie elektroenergetyczne 110 </w:t>
      </w:r>
      <w:proofErr w:type="spellStart"/>
      <w:r w:rsidRPr="001F2133">
        <w:t>kV</w:t>
      </w:r>
      <w:proofErr w:type="spellEnd"/>
      <w:r w:rsidRPr="001F2133">
        <w:t>, 220 </w:t>
      </w:r>
      <w:proofErr w:type="spellStart"/>
      <w:r w:rsidRPr="001F2133">
        <w:t>kV</w:t>
      </w:r>
      <w:proofErr w:type="spellEnd"/>
      <w:r w:rsidRPr="001F2133">
        <w:t xml:space="preserve"> oraz 400 </w:t>
      </w:r>
      <w:proofErr w:type="spellStart"/>
      <w:r w:rsidRPr="001F2133">
        <w:t>kV</w:t>
      </w:r>
      <w:proofErr w:type="spellEnd"/>
      <w:r w:rsidRPr="001F2133">
        <w:t>,</w:t>
      </w:r>
    </w:p>
    <w:p w14:paraId="6BA75CA0" w14:textId="77777777" w:rsidR="00C13911" w:rsidRPr="001F2133" w:rsidRDefault="00C13911" w:rsidP="00C13911">
      <w:pPr>
        <w:pStyle w:val="Nagwek5"/>
      </w:pPr>
      <w:r w:rsidRPr="001F2133">
        <w:t>obszar wpływający negatywnie na odbiór wizualny krajobrazu:</w:t>
      </w:r>
    </w:p>
    <w:p w14:paraId="0E995F70" w14:textId="77777777" w:rsidR="00610684" w:rsidRPr="001F2133" w:rsidRDefault="00610684" w:rsidP="00610684">
      <w:pPr>
        <w:pStyle w:val="nieokrelasi"/>
      </w:pPr>
      <w:r w:rsidRPr="001F2133">
        <w:t>eksploatacja kruszyw</w:t>
      </w:r>
      <w:r w:rsidR="0070101C">
        <w:t>a naturalnego (kopalnia piasku Sahara Lubońska</w:t>
      </w:r>
      <w:r w:rsidRPr="001F2133">
        <w:t>),</w:t>
      </w:r>
    </w:p>
    <w:p w14:paraId="2CEF0229" w14:textId="77777777" w:rsidR="0017714C" w:rsidRPr="001F2133" w:rsidRDefault="00610684" w:rsidP="00610684">
      <w:pPr>
        <w:pStyle w:val="nieokrelasi"/>
      </w:pPr>
      <w:r w:rsidRPr="001F2133">
        <w:t>działalność gospodarcza: zakłady przemysłowe (wzdłuż wschodniego brzegu Warty na terenie gminy Czerwonak oraz na północy Poznania), oczyszczalnie ścieków (Centralna Oczyszczalnia Ścieków w Koziegłowach, Lewobrzeżna Oczyszczalnia Ścieków w Poznaniu) w bezpośrednim sąsiedztwie krajobrazu, mające negatywny wydźwięk na walory sanitarne, akustyczne i przyrodnicze,</w:t>
      </w:r>
    </w:p>
    <w:p w14:paraId="6832BAC1" w14:textId="77777777" w:rsidR="006E54FE" w:rsidRPr="006E54FE" w:rsidRDefault="006E54FE" w:rsidP="00D3185F">
      <w:pPr>
        <w:pStyle w:val="Nagwek5"/>
      </w:pPr>
      <w:r w:rsidRPr="006E54FE">
        <w:t>obszar wpływający negatywnie na zachowanie spójności struktury funkcjonalno-przestrzennej:</w:t>
      </w:r>
    </w:p>
    <w:p w14:paraId="7D337279" w14:textId="77777777" w:rsidR="006E54FE" w:rsidRPr="006E54FE" w:rsidRDefault="006E54FE" w:rsidP="006E54FE">
      <w:pPr>
        <w:pStyle w:val="nieokrelasi"/>
      </w:pPr>
      <w:r w:rsidRPr="006E54FE">
        <w:t>presja inwestycyjna na obszarze dolinnym (przeznaczenie terenów rolnych pod tereny zabudowy mieszkaniowej według studium),</w:t>
      </w:r>
    </w:p>
    <w:p w14:paraId="39BB8F88" w14:textId="77777777" w:rsidR="00D3185F" w:rsidRPr="001F2133" w:rsidRDefault="00D3185F" w:rsidP="00D3185F">
      <w:pPr>
        <w:pStyle w:val="Nagwek5"/>
      </w:pPr>
      <w:r w:rsidRPr="006E54FE">
        <w:t>obniżanie się poziomu wód gruntowych i powierzchniowych – degradacja</w:t>
      </w:r>
      <w:r w:rsidRPr="001F2133">
        <w:t xml:space="preserve"> siedlisk zwłaszcza wilgotnych, zmiana stosunków wodnych,</w:t>
      </w:r>
    </w:p>
    <w:p w14:paraId="6B7E2CBF" w14:textId="77777777" w:rsidR="00D3185F" w:rsidRPr="001F2133" w:rsidRDefault="00D3185F" w:rsidP="00D3185F">
      <w:pPr>
        <w:pStyle w:val="Nagwek5"/>
      </w:pPr>
      <w:r w:rsidRPr="001F2133">
        <w:t>przekształcanie i osuszanie mokradeł, torfowisk i łąk wilgotnych w wyniku melioracji odwadniających, niewłaściwej gospodarki wodnej, zwiększającego się poboru wód podziemnych przez indywidualnych ujęcia, a także w celu realizacji zabudowy, utrata bioróżnorodności, zmniejszanie możliwości retencyjnych obszaru,</w:t>
      </w:r>
    </w:p>
    <w:p w14:paraId="62877B25" w14:textId="77777777" w:rsidR="00D3185F" w:rsidRPr="001F2133" w:rsidRDefault="00D3185F" w:rsidP="00D3185F">
      <w:pPr>
        <w:pStyle w:val="Nagwek5"/>
      </w:pPr>
      <w:r w:rsidRPr="001F2133">
        <w:t xml:space="preserve">fragmentacja terenów otwartych, w tym łąkowych, torfowiskowych, </w:t>
      </w:r>
      <w:proofErr w:type="spellStart"/>
      <w:r w:rsidRPr="001F2133">
        <w:t>murawowych</w:t>
      </w:r>
      <w:proofErr w:type="spellEnd"/>
      <w:r w:rsidRPr="001F2133">
        <w:t>, w wyniku samoistnej sukcesji lasu lub celowego zalesiania – zmiana</w:t>
      </w:r>
      <w:r w:rsidR="003D3F1F" w:rsidRPr="001F2133">
        <w:t xml:space="preserve"> struktury krajobrazów mozaikow</w:t>
      </w:r>
      <w:r w:rsidRPr="001F2133">
        <w:t>ych, utrata bioróżnorodności,</w:t>
      </w:r>
    </w:p>
    <w:p w14:paraId="028C19AE" w14:textId="77777777" w:rsidR="00D3185F" w:rsidRPr="001F2133" w:rsidRDefault="00D3185F" w:rsidP="00D3185F">
      <w:pPr>
        <w:pStyle w:val="Nagwek5"/>
      </w:pPr>
      <w:r w:rsidRPr="001F2133">
        <w:t>spływy powierzchniowe zanieczyszczeń obciążonych głównie związkami biogennymi (azotem i fosforem) z pól sąsiadujących z krajobrazem (na terenie gm. Murowana Goślina),</w:t>
      </w:r>
    </w:p>
    <w:p w14:paraId="53C1D684" w14:textId="77777777" w:rsidR="00D3185F" w:rsidRPr="001F2133" w:rsidRDefault="00D3185F" w:rsidP="00D3185F">
      <w:pPr>
        <w:pStyle w:val="Nagwek5"/>
      </w:pPr>
      <w:r w:rsidRPr="001F2133">
        <w:lastRenderedPageBreak/>
        <w:t>nieuregulowana gospodarka wodno-ściekowa (niedostateczny poziom skanalizowania),</w:t>
      </w:r>
    </w:p>
    <w:p w14:paraId="4E4F6989" w14:textId="77777777" w:rsidR="00D3185F" w:rsidRPr="001F2133" w:rsidRDefault="00D3185F" w:rsidP="00D3185F">
      <w:pPr>
        <w:pStyle w:val="Nagwek5"/>
      </w:pPr>
      <w:r w:rsidRPr="001F2133">
        <w:t>duża presja rekreacyjno-turystyczna, szczególnie na obszary: parków miejskich i</w:t>
      </w:r>
      <w:r w:rsidR="00374793" w:rsidRPr="001F2133">
        <w:t> </w:t>
      </w:r>
      <w:r w:rsidRPr="001F2133">
        <w:t>terenów rekreacyjnych w granicach krajobrazu oraz kąpielisk, a także na Warcie (</w:t>
      </w:r>
      <w:r w:rsidR="00610684" w:rsidRPr="001F2133">
        <w:t>rejsy tramwajem wodnym, kajaki).</w:t>
      </w:r>
    </w:p>
    <w:p w14:paraId="5790869C" w14:textId="77777777" w:rsidR="000F1595" w:rsidRPr="001F2133" w:rsidRDefault="000F1595" w:rsidP="000F1595">
      <w:pPr>
        <w:pStyle w:val="Nagwek4"/>
      </w:pPr>
      <w:r w:rsidRPr="001F2133">
        <w:t>Zagrożenia potencjalne:</w:t>
      </w:r>
    </w:p>
    <w:p w14:paraId="5E88E058" w14:textId="77777777" w:rsidR="00D3185F" w:rsidRPr="00160062" w:rsidRDefault="00D3185F" w:rsidP="00D3185F">
      <w:pPr>
        <w:pStyle w:val="Nagwek5"/>
        <w:rPr>
          <w:highlight w:val="yellow"/>
        </w:rPr>
      </w:pPr>
      <w:r w:rsidRPr="00160062">
        <w:rPr>
          <w:highlight w:val="yellow"/>
        </w:rPr>
        <w:t>niekontrolowane przerwanie korytarzy ekologicznych podczas realizacji inwestycji oraz zagospodarowania terenów (planowana budowa obwodnicy Mosiny),</w:t>
      </w:r>
    </w:p>
    <w:p w14:paraId="4413695C" w14:textId="77777777" w:rsidR="000F1595" w:rsidRPr="001F2133" w:rsidRDefault="00D3185F" w:rsidP="00D3185F">
      <w:pPr>
        <w:pStyle w:val="Nagwek5"/>
      </w:pPr>
      <w:r w:rsidRPr="001F2133">
        <w:t>brak planów zagospodarowania przestrzennego (m.in. Poznań Karolin, Czerwonak, Złotoryjsko), w tym na obszarach cennych przyrodniczo, które określałyby zasady ochrony i kształtowania historycznej struktury układu urbanistycznego, w tym jego charakterystycznych elementów kompozycji przestrzennej oraz zachowania wartości estetyczno-widokowych</w:t>
      </w:r>
      <w:r w:rsidR="000F1595" w:rsidRPr="001F2133">
        <w:t>.</w:t>
      </w:r>
    </w:p>
    <w:p w14:paraId="37BDBCA6" w14:textId="77777777" w:rsidR="00292E84" w:rsidRPr="001F2133" w:rsidRDefault="000D0704" w:rsidP="00E23384">
      <w:pPr>
        <w:pStyle w:val="Nagwek3"/>
        <w:sectPr w:rsidR="00292E84" w:rsidRPr="001F2133" w:rsidSect="00DE17A6">
          <w:footerReference w:type="default" r:id="rId9"/>
          <w:pgSz w:w="11906" w:h="16838"/>
          <w:pgMar w:top="851" w:right="1418" w:bottom="1418" w:left="1418" w:header="709" w:footer="709" w:gutter="0"/>
          <w:cols w:space="708"/>
          <w:docGrid w:linePitch="360"/>
        </w:sectPr>
      </w:pPr>
      <w:r w:rsidRPr="001F2133">
        <w:t>Dla zidentyfikowanych zagrożeń określa się: rodzaj, charakter działań i zjawisk stwarzających zagrożenia, źródło oraz skalę i intensywność zagrożeń krajobrazu</w:t>
      </w:r>
      <w:r w:rsidR="00DC7A7A">
        <w:t xml:space="preserve"> – tabela</w:t>
      </w:r>
      <w:r w:rsidR="00D50FE3">
        <w:t> </w:t>
      </w:r>
      <w:r w:rsidR="00DC7A7A">
        <w:t>1</w:t>
      </w:r>
      <w:r w:rsidRPr="001F2133">
        <w:t>.</w:t>
      </w:r>
    </w:p>
    <w:p w14:paraId="04FAF810" w14:textId="77777777" w:rsidR="00C575E6" w:rsidRPr="001F2133" w:rsidRDefault="00C575E6" w:rsidP="00C575E6">
      <w:bookmarkStart w:id="5" w:name="_Hlk89854923"/>
      <w:r w:rsidRPr="001F2133">
        <w:lastRenderedPageBreak/>
        <w:t>Tabela 1. Zestawienie zagrożeń</w:t>
      </w:r>
    </w:p>
    <w:p w14:paraId="2B0B236E" w14:textId="77777777" w:rsidR="00C575E6" w:rsidRPr="001F2133" w:rsidRDefault="00C575E6" w:rsidP="00C575E6"/>
    <w:tbl>
      <w:tblPr>
        <w:tblW w:w="2154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67"/>
        <w:gridCol w:w="1303"/>
        <w:gridCol w:w="1249"/>
        <w:gridCol w:w="1420"/>
        <w:gridCol w:w="738"/>
        <w:gridCol w:w="2498"/>
        <w:gridCol w:w="2271"/>
        <w:gridCol w:w="1304"/>
        <w:gridCol w:w="1471"/>
        <w:gridCol w:w="2271"/>
        <w:gridCol w:w="1633"/>
        <w:gridCol w:w="1245"/>
        <w:gridCol w:w="1476"/>
      </w:tblGrid>
      <w:tr w:rsidR="00611EA2" w:rsidRPr="001F2133" w14:paraId="01DA8124" w14:textId="77777777" w:rsidTr="008F7782">
        <w:trPr>
          <w:tblHeader/>
        </w:trPr>
        <w:tc>
          <w:tcPr>
            <w:tcW w:w="2667" w:type="dxa"/>
            <w:shd w:val="clear" w:color="auto" w:fill="276E8B"/>
            <w:vAlign w:val="center"/>
          </w:tcPr>
          <w:bookmarkEnd w:id="5"/>
          <w:p w14:paraId="655AED7A" w14:textId="77777777" w:rsidR="00C575E6" w:rsidRPr="001F2133" w:rsidRDefault="00C575E6" w:rsidP="00B30269">
            <w:pPr>
              <w:pStyle w:val="nagwkitabelibiae"/>
            </w:pPr>
            <w:r w:rsidRPr="001F2133">
              <w:t>ZDIAGNOZOWANE ZAGROŻENIE</w:t>
            </w:r>
          </w:p>
        </w:tc>
        <w:tc>
          <w:tcPr>
            <w:tcW w:w="1303" w:type="dxa"/>
            <w:shd w:val="clear" w:color="auto" w:fill="276E8B"/>
            <w:vAlign w:val="center"/>
          </w:tcPr>
          <w:p w14:paraId="6C555C33" w14:textId="77777777" w:rsidR="00C575E6" w:rsidRPr="001F2133" w:rsidRDefault="00C575E6" w:rsidP="00B30269">
            <w:pPr>
              <w:pStyle w:val="nagwkitabelibiae"/>
            </w:pPr>
            <w:r w:rsidRPr="001F2133">
              <w:t>STATUS (ISTNIEJĄCE, POTENCJALNE)</w:t>
            </w:r>
          </w:p>
        </w:tc>
        <w:tc>
          <w:tcPr>
            <w:tcW w:w="1249" w:type="dxa"/>
            <w:shd w:val="clear" w:color="auto" w:fill="276E8B"/>
            <w:vAlign w:val="center"/>
          </w:tcPr>
          <w:p w14:paraId="21BF0C89" w14:textId="77777777" w:rsidR="00C575E6" w:rsidRPr="001F2133" w:rsidRDefault="00C575E6" w:rsidP="00B30269">
            <w:pPr>
              <w:pStyle w:val="nagwkitabelibiae"/>
            </w:pPr>
            <w:r w:rsidRPr="001F2133">
              <w:t>PRZEDMIOT</w:t>
            </w:r>
          </w:p>
        </w:tc>
        <w:tc>
          <w:tcPr>
            <w:tcW w:w="1420" w:type="dxa"/>
            <w:shd w:val="clear" w:color="auto" w:fill="276E8B"/>
            <w:vAlign w:val="center"/>
          </w:tcPr>
          <w:p w14:paraId="3950AEEC" w14:textId="77777777" w:rsidR="00C575E6" w:rsidRPr="001F2133" w:rsidRDefault="00C575E6" w:rsidP="00B30269">
            <w:pPr>
              <w:pStyle w:val="nagwkitabelibiae"/>
            </w:pPr>
            <w:r w:rsidRPr="001F2133">
              <w:t>DZIEDZINA, DZIAŁ</w:t>
            </w:r>
          </w:p>
        </w:tc>
        <w:tc>
          <w:tcPr>
            <w:tcW w:w="738" w:type="dxa"/>
            <w:shd w:val="clear" w:color="auto" w:fill="276E8B"/>
            <w:vAlign w:val="center"/>
          </w:tcPr>
          <w:p w14:paraId="675374B1" w14:textId="77777777" w:rsidR="00C575E6" w:rsidRPr="001F2133" w:rsidRDefault="00C575E6" w:rsidP="00B30269">
            <w:pPr>
              <w:pStyle w:val="nagwkitabelibiae"/>
            </w:pPr>
            <w:r w:rsidRPr="001F2133">
              <w:t>KOD</w:t>
            </w:r>
          </w:p>
        </w:tc>
        <w:tc>
          <w:tcPr>
            <w:tcW w:w="2498" w:type="dxa"/>
            <w:shd w:val="clear" w:color="auto" w:fill="276E8B"/>
            <w:vAlign w:val="center"/>
          </w:tcPr>
          <w:p w14:paraId="07B085CB" w14:textId="77777777" w:rsidR="00C575E6" w:rsidRPr="001F2133" w:rsidRDefault="00C575E6" w:rsidP="00B30269">
            <w:pPr>
              <w:pStyle w:val="nagwkitabelibiae"/>
            </w:pPr>
            <w:r w:rsidRPr="001F2133">
              <w:t>RODZAJ (CHARAKTER) DZIAŁAŃ I ZJAWISK STWARZAJĄCYCH ZAGROŻENIE</w:t>
            </w:r>
          </w:p>
        </w:tc>
        <w:tc>
          <w:tcPr>
            <w:tcW w:w="2271" w:type="dxa"/>
            <w:shd w:val="clear" w:color="auto" w:fill="276E8B"/>
            <w:vAlign w:val="center"/>
          </w:tcPr>
          <w:p w14:paraId="1A0967E8" w14:textId="77777777" w:rsidR="00C575E6" w:rsidRPr="001F2133" w:rsidRDefault="00C575E6" w:rsidP="00B30269">
            <w:pPr>
              <w:pStyle w:val="nagwkitabelibiae"/>
            </w:pPr>
            <w:r w:rsidRPr="001F2133">
              <w:t>ŹRÓDŁO ZAGROŻEŃ</w:t>
            </w:r>
          </w:p>
        </w:tc>
        <w:tc>
          <w:tcPr>
            <w:tcW w:w="1304" w:type="dxa"/>
            <w:shd w:val="clear" w:color="auto" w:fill="276E8B"/>
            <w:vAlign w:val="center"/>
          </w:tcPr>
          <w:p w14:paraId="75E3FABB" w14:textId="77777777" w:rsidR="00C575E6" w:rsidRPr="001F2133" w:rsidRDefault="00C575E6" w:rsidP="00B30269">
            <w:pPr>
              <w:pStyle w:val="nagwkitabelibiae"/>
            </w:pPr>
            <w:r w:rsidRPr="001F2133">
              <w:t>ZAGROŻENIE WEWNĘTRZNE (W), ZEWNĘTRZNE (Z)</w:t>
            </w:r>
          </w:p>
        </w:tc>
        <w:tc>
          <w:tcPr>
            <w:tcW w:w="1471" w:type="dxa"/>
            <w:shd w:val="clear" w:color="auto" w:fill="276E8B"/>
            <w:vAlign w:val="center"/>
          </w:tcPr>
          <w:p w14:paraId="4616D4C4" w14:textId="77777777" w:rsidR="00C575E6" w:rsidRPr="001F2133" w:rsidRDefault="00C575E6" w:rsidP="00B30269">
            <w:pPr>
              <w:pStyle w:val="nagwkitabelibiae"/>
            </w:pPr>
            <w:r w:rsidRPr="001F2133">
              <w:t xml:space="preserve">POWIERZCHNIA (ha) </w:t>
            </w:r>
            <w:r w:rsidRPr="001F2133">
              <w:br/>
              <w:t>oraz UDZIAŁ % ZAGROŻENIA W POW. KRAJOBRAZU</w:t>
            </w:r>
          </w:p>
        </w:tc>
        <w:tc>
          <w:tcPr>
            <w:tcW w:w="2271" w:type="dxa"/>
            <w:shd w:val="clear" w:color="auto" w:fill="276E8B"/>
            <w:vAlign w:val="center"/>
          </w:tcPr>
          <w:p w14:paraId="74ED2E5A" w14:textId="77777777" w:rsidR="00C575E6" w:rsidRPr="001F2133" w:rsidRDefault="00C575E6" w:rsidP="00B30269">
            <w:pPr>
              <w:pStyle w:val="nagwkitabelibiae"/>
            </w:pPr>
            <w:r w:rsidRPr="001F2133">
              <w:t>POZIOM ZMIANY</w:t>
            </w:r>
            <w:r w:rsidRPr="001F2133">
              <w:br/>
              <w:t xml:space="preserve"> niewielka-harmonijna-ewolucyjna, istotna z elementami przerwania struktury, funkcji, fizjonomii i tożsamości miejsca, całkowita zmiana struktury, funkcji i fizjonomii</w:t>
            </w:r>
          </w:p>
        </w:tc>
        <w:tc>
          <w:tcPr>
            <w:tcW w:w="1633" w:type="dxa"/>
            <w:shd w:val="clear" w:color="auto" w:fill="276E8B"/>
            <w:vAlign w:val="center"/>
          </w:tcPr>
          <w:p w14:paraId="4A183A04" w14:textId="77777777" w:rsidR="00C575E6" w:rsidRPr="001F2133" w:rsidRDefault="00C575E6" w:rsidP="00B30269">
            <w:pPr>
              <w:pStyle w:val="nagwkitabelibiae"/>
            </w:pPr>
            <w:r w:rsidRPr="001F2133">
              <w:t>STOPIEŃ ZAGROŻENIA KRAJOBRAZU (niewielki, umiarkowany, duży)</w:t>
            </w:r>
          </w:p>
        </w:tc>
        <w:tc>
          <w:tcPr>
            <w:tcW w:w="1245" w:type="dxa"/>
            <w:shd w:val="clear" w:color="auto" w:fill="276E8B"/>
            <w:vAlign w:val="center"/>
          </w:tcPr>
          <w:p w14:paraId="1E768718" w14:textId="77777777" w:rsidR="00C575E6" w:rsidRPr="001F2133" w:rsidRDefault="00C575E6" w:rsidP="00B30269">
            <w:pPr>
              <w:pStyle w:val="nagwkitabelibiae"/>
            </w:pPr>
            <w:r w:rsidRPr="001F2133">
              <w:t>SKALA ZAGROŻENIA (PKT)</w:t>
            </w:r>
          </w:p>
        </w:tc>
        <w:tc>
          <w:tcPr>
            <w:tcW w:w="1476" w:type="dxa"/>
            <w:shd w:val="clear" w:color="auto" w:fill="276E8B"/>
            <w:vAlign w:val="center"/>
          </w:tcPr>
          <w:p w14:paraId="44295CD0" w14:textId="77777777" w:rsidR="00C575E6" w:rsidRPr="001F2133" w:rsidRDefault="00C575E6" w:rsidP="00B30269">
            <w:pPr>
              <w:pStyle w:val="nagwkitabelibiae"/>
            </w:pPr>
            <w:r w:rsidRPr="001F2133">
              <w:t xml:space="preserve">NATĘŻENIE </w:t>
            </w:r>
            <w:r w:rsidRPr="001F2133">
              <w:br/>
              <w:t>(niewielkie, umiarkowane, duże, słabnące, względnie stałe, narastające)</w:t>
            </w:r>
          </w:p>
        </w:tc>
      </w:tr>
      <w:tr w:rsidR="00611EA2" w:rsidRPr="001F2133" w14:paraId="484E6704" w14:textId="77777777" w:rsidTr="008F7782">
        <w:trPr>
          <w:trHeight w:val="57"/>
          <w:tblHeader/>
        </w:trPr>
        <w:tc>
          <w:tcPr>
            <w:tcW w:w="2667" w:type="dxa"/>
            <w:shd w:val="clear" w:color="auto" w:fill="D4EAF3"/>
            <w:vAlign w:val="center"/>
          </w:tcPr>
          <w:p w14:paraId="3698F2EF" w14:textId="77777777" w:rsidR="00C575E6" w:rsidRPr="001F2133" w:rsidRDefault="00C575E6" w:rsidP="00B30269">
            <w:pPr>
              <w:pStyle w:val="nagwkitabeliniebieskie"/>
            </w:pPr>
            <w:r w:rsidRPr="001F2133">
              <w:t>1</w:t>
            </w:r>
          </w:p>
        </w:tc>
        <w:tc>
          <w:tcPr>
            <w:tcW w:w="1303" w:type="dxa"/>
            <w:shd w:val="clear" w:color="auto" w:fill="D4EAF3"/>
            <w:vAlign w:val="center"/>
          </w:tcPr>
          <w:p w14:paraId="24AC7ECA" w14:textId="77777777" w:rsidR="00C575E6" w:rsidRPr="001F2133" w:rsidRDefault="00C575E6" w:rsidP="00B30269">
            <w:pPr>
              <w:pStyle w:val="nagwkitabeliniebieskie"/>
            </w:pPr>
            <w:r w:rsidRPr="001F2133">
              <w:t>2</w:t>
            </w:r>
          </w:p>
        </w:tc>
        <w:tc>
          <w:tcPr>
            <w:tcW w:w="1249" w:type="dxa"/>
            <w:shd w:val="clear" w:color="auto" w:fill="D4EAF3"/>
            <w:vAlign w:val="center"/>
          </w:tcPr>
          <w:p w14:paraId="0888CC33" w14:textId="77777777" w:rsidR="00C575E6" w:rsidRPr="001F2133" w:rsidRDefault="00C575E6" w:rsidP="00B30269">
            <w:pPr>
              <w:pStyle w:val="nagwkitabeliniebieskie"/>
            </w:pPr>
            <w:r w:rsidRPr="001F2133">
              <w:t>3</w:t>
            </w:r>
          </w:p>
        </w:tc>
        <w:tc>
          <w:tcPr>
            <w:tcW w:w="1420" w:type="dxa"/>
            <w:shd w:val="clear" w:color="auto" w:fill="D4EAF3"/>
            <w:vAlign w:val="center"/>
          </w:tcPr>
          <w:p w14:paraId="030E7894" w14:textId="77777777" w:rsidR="00C575E6" w:rsidRPr="001F2133" w:rsidRDefault="00C575E6" w:rsidP="00B30269">
            <w:pPr>
              <w:pStyle w:val="nagwkitabeliniebieskie"/>
            </w:pPr>
            <w:r w:rsidRPr="001F2133">
              <w:t>4</w:t>
            </w:r>
          </w:p>
        </w:tc>
        <w:tc>
          <w:tcPr>
            <w:tcW w:w="738" w:type="dxa"/>
            <w:shd w:val="clear" w:color="auto" w:fill="D4EAF3"/>
            <w:vAlign w:val="center"/>
          </w:tcPr>
          <w:p w14:paraId="5D347425" w14:textId="77777777" w:rsidR="00C575E6" w:rsidRPr="001F2133" w:rsidRDefault="00C575E6" w:rsidP="00B30269">
            <w:pPr>
              <w:pStyle w:val="nagwkitabeliniebieskie"/>
            </w:pPr>
            <w:r w:rsidRPr="001F2133">
              <w:t>5</w:t>
            </w:r>
          </w:p>
        </w:tc>
        <w:tc>
          <w:tcPr>
            <w:tcW w:w="2498" w:type="dxa"/>
            <w:shd w:val="clear" w:color="auto" w:fill="D4EAF3"/>
            <w:vAlign w:val="center"/>
          </w:tcPr>
          <w:p w14:paraId="405899FE" w14:textId="77777777" w:rsidR="00C575E6" w:rsidRPr="001F2133" w:rsidRDefault="00C575E6" w:rsidP="00B30269">
            <w:pPr>
              <w:pStyle w:val="nagwkitabeliniebieskie"/>
            </w:pPr>
            <w:r w:rsidRPr="001F2133">
              <w:t>6</w:t>
            </w:r>
          </w:p>
        </w:tc>
        <w:tc>
          <w:tcPr>
            <w:tcW w:w="2271" w:type="dxa"/>
            <w:shd w:val="clear" w:color="auto" w:fill="D4EAF3"/>
            <w:vAlign w:val="center"/>
          </w:tcPr>
          <w:p w14:paraId="22187AFE" w14:textId="77777777" w:rsidR="00C575E6" w:rsidRPr="001F2133" w:rsidRDefault="00C575E6" w:rsidP="00B30269">
            <w:pPr>
              <w:pStyle w:val="nagwkitabeliniebieskie"/>
            </w:pPr>
            <w:r w:rsidRPr="001F2133">
              <w:t>7</w:t>
            </w:r>
          </w:p>
        </w:tc>
        <w:tc>
          <w:tcPr>
            <w:tcW w:w="1304" w:type="dxa"/>
            <w:shd w:val="clear" w:color="auto" w:fill="D4EAF3"/>
            <w:vAlign w:val="center"/>
          </w:tcPr>
          <w:p w14:paraId="20333452" w14:textId="77777777" w:rsidR="00C575E6" w:rsidRPr="001F2133" w:rsidRDefault="00C575E6" w:rsidP="00B30269">
            <w:pPr>
              <w:pStyle w:val="nagwkitabeliniebieskie"/>
            </w:pPr>
            <w:r w:rsidRPr="001F2133">
              <w:t>8</w:t>
            </w:r>
          </w:p>
        </w:tc>
        <w:tc>
          <w:tcPr>
            <w:tcW w:w="1471" w:type="dxa"/>
            <w:shd w:val="clear" w:color="auto" w:fill="D4EAF3"/>
            <w:vAlign w:val="center"/>
          </w:tcPr>
          <w:p w14:paraId="676B03A8" w14:textId="77777777" w:rsidR="00C575E6" w:rsidRPr="001F2133" w:rsidRDefault="00C575E6" w:rsidP="00B30269">
            <w:pPr>
              <w:pStyle w:val="nagwkitabeliniebieskie"/>
            </w:pPr>
            <w:r w:rsidRPr="001F2133">
              <w:t>9</w:t>
            </w:r>
          </w:p>
        </w:tc>
        <w:tc>
          <w:tcPr>
            <w:tcW w:w="2271" w:type="dxa"/>
            <w:shd w:val="clear" w:color="auto" w:fill="D4EAF3"/>
            <w:vAlign w:val="center"/>
          </w:tcPr>
          <w:p w14:paraId="0F782405" w14:textId="77777777" w:rsidR="00C575E6" w:rsidRPr="001F2133" w:rsidRDefault="00C575E6" w:rsidP="00B30269">
            <w:pPr>
              <w:pStyle w:val="nagwkitabeliniebieskie"/>
            </w:pPr>
            <w:r w:rsidRPr="001F2133">
              <w:t>10</w:t>
            </w:r>
          </w:p>
        </w:tc>
        <w:tc>
          <w:tcPr>
            <w:tcW w:w="1633" w:type="dxa"/>
            <w:shd w:val="clear" w:color="auto" w:fill="D4EAF3"/>
            <w:vAlign w:val="center"/>
          </w:tcPr>
          <w:p w14:paraId="0F0A7B15" w14:textId="77777777" w:rsidR="00C575E6" w:rsidRPr="001F2133" w:rsidRDefault="00C575E6" w:rsidP="00B30269">
            <w:pPr>
              <w:pStyle w:val="nagwkitabeliniebieskie"/>
            </w:pPr>
            <w:r w:rsidRPr="001F2133">
              <w:t>11</w:t>
            </w:r>
          </w:p>
        </w:tc>
        <w:tc>
          <w:tcPr>
            <w:tcW w:w="1245" w:type="dxa"/>
            <w:shd w:val="clear" w:color="auto" w:fill="D4EAF3"/>
            <w:vAlign w:val="center"/>
          </w:tcPr>
          <w:p w14:paraId="20208F00" w14:textId="77777777" w:rsidR="00C575E6" w:rsidRPr="001F2133" w:rsidRDefault="00C575E6" w:rsidP="00B30269">
            <w:pPr>
              <w:pStyle w:val="nagwkitabeliniebieskie"/>
            </w:pPr>
            <w:r w:rsidRPr="001F2133">
              <w:t>12</w:t>
            </w:r>
          </w:p>
        </w:tc>
        <w:tc>
          <w:tcPr>
            <w:tcW w:w="1476" w:type="dxa"/>
            <w:shd w:val="clear" w:color="auto" w:fill="D4EAF3"/>
            <w:vAlign w:val="center"/>
          </w:tcPr>
          <w:p w14:paraId="1C1AB996" w14:textId="77777777" w:rsidR="00C575E6" w:rsidRPr="001F2133" w:rsidRDefault="00C575E6" w:rsidP="00B30269">
            <w:pPr>
              <w:pStyle w:val="nagwkitabeliniebieskie"/>
            </w:pPr>
            <w:r w:rsidRPr="001F2133">
              <w:t>13</w:t>
            </w:r>
          </w:p>
        </w:tc>
      </w:tr>
      <w:tr w:rsidR="00803930" w:rsidRPr="001F2133" w14:paraId="05956166" w14:textId="77777777" w:rsidTr="00B30269">
        <w:trPr>
          <w:trHeight w:val="614"/>
        </w:trPr>
        <w:tc>
          <w:tcPr>
            <w:tcW w:w="2667" w:type="dxa"/>
            <w:shd w:val="clear" w:color="auto" w:fill="auto"/>
            <w:vAlign w:val="center"/>
          </w:tcPr>
          <w:p w14:paraId="02D2CEC9" w14:textId="77777777" w:rsidR="00803930" w:rsidRPr="001F2133" w:rsidRDefault="00803930" w:rsidP="00610684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Obiekt wpływający negatywnie na odbiór wizualny krajobrazu – silos w Czerwonaku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C53AFB0" w14:textId="77777777" w:rsidR="00803930" w:rsidRPr="001F2133" w:rsidRDefault="00803930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Istniejące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6187D565" w14:textId="77777777" w:rsidR="00803930" w:rsidRPr="001F2133" w:rsidRDefault="00803930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C. Zagrożenia fizjonomii krajobrazu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3312682C" w14:textId="77777777" w:rsidR="00803930" w:rsidRPr="001F2133" w:rsidRDefault="00803930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C.1. Kompozycja i ład przestrzenny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43329B6" w14:textId="77777777" w:rsidR="00803930" w:rsidRPr="001F2133" w:rsidRDefault="00803930" w:rsidP="00872CE8">
            <w:pPr>
              <w:pStyle w:val="tekstytabelidorodka"/>
            </w:pPr>
            <w:r w:rsidRPr="001F2133">
              <w:t>C.1.3.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9D42122" w14:textId="77777777" w:rsidR="00803930" w:rsidRPr="001F2133" w:rsidRDefault="00803930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Lokalizacja dominujących w krajobrazie obiektów wysokościowych i obszarowych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7A07CC0C" w14:textId="77777777" w:rsidR="00803930" w:rsidRPr="001F2133" w:rsidRDefault="00803930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I.3. Infrastruktura techniczna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2BD921" w14:textId="77777777" w:rsidR="00803930" w:rsidRPr="001F2133" w:rsidRDefault="00803930" w:rsidP="00872CE8">
            <w:pPr>
              <w:pStyle w:val="tekstytabelidorodka"/>
            </w:pPr>
            <w:r w:rsidRPr="001F2133">
              <w:t>W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53588B3" w14:textId="77777777" w:rsidR="00803930" w:rsidRPr="001F2133" w:rsidRDefault="00803930" w:rsidP="00872CE8">
            <w:pPr>
              <w:pStyle w:val="tekstytabelidorodka"/>
            </w:pPr>
            <w:r w:rsidRPr="001F2133">
              <w:t>Brak możliwości określenia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1CA2054" w14:textId="77777777" w:rsidR="00803930" w:rsidRPr="001F2133" w:rsidRDefault="00803930" w:rsidP="00B30269">
            <w:pPr>
              <w:pStyle w:val="tekstytabelidolewej"/>
            </w:pPr>
            <w:r w:rsidRPr="001F2133">
              <w:t>Istotna z elementami przerwania struktury, funkcji, fizjonomii i tożsamości miejsca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2472688" w14:textId="77777777" w:rsidR="00803930" w:rsidRPr="001F2133" w:rsidRDefault="00803930" w:rsidP="00872CE8">
            <w:pPr>
              <w:pStyle w:val="tekstytabelidolewej"/>
            </w:pPr>
            <w:r w:rsidRPr="001F2133">
              <w:t>Niewielki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E9E1E74" w14:textId="77777777" w:rsidR="00803930" w:rsidRPr="001F2133" w:rsidRDefault="00803930" w:rsidP="00872CE8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5 pkt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30302F5" w14:textId="77777777" w:rsidR="00803930" w:rsidRPr="001F2133" w:rsidRDefault="00803930" w:rsidP="00872CE8">
            <w:pPr>
              <w:pStyle w:val="tekstytabelidolewej"/>
            </w:pPr>
            <w:r w:rsidRPr="001F2133">
              <w:t>Niewielkie, względnie stałe</w:t>
            </w:r>
          </w:p>
        </w:tc>
      </w:tr>
      <w:tr w:rsidR="00803930" w:rsidRPr="001F2133" w14:paraId="7E33A519" w14:textId="77777777" w:rsidTr="00B30269">
        <w:trPr>
          <w:trHeight w:val="614"/>
        </w:trPr>
        <w:tc>
          <w:tcPr>
            <w:tcW w:w="2667" w:type="dxa"/>
            <w:shd w:val="clear" w:color="auto" w:fill="auto"/>
            <w:vAlign w:val="center"/>
          </w:tcPr>
          <w:p w14:paraId="4EC64B37" w14:textId="77777777" w:rsidR="00803930" w:rsidRPr="001F2133" w:rsidRDefault="00803930" w:rsidP="00803930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 xml:space="preserve">Element liniowy wpływający negatywnie na odbiór wizualny krajobrazu – napowietrzne linie elektroenergetyczne 110 </w:t>
            </w:r>
            <w:proofErr w:type="spellStart"/>
            <w:r w:rsidRPr="001F2133">
              <w:rPr>
                <w:rFonts w:eastAsia="Calibri"/>
              </w:rPr>
              <w:t>kV</w:t>
            </w:r>
            <w:proofErr w:type="spellEnd"/>
            <w:r w:rsidRPr="001F2133">
              <w:rPr>
                <w:rFonts w:eastAsia="Calibri"/>
              </w:rPr>
              <w:t xml:space="preserve">, 220 </w:t>
            </w:r>
            <w:proofErr w:type="spellStart"/>
            <w:r w:rsidRPr="001F2133">
              <w:rPr>
                <w:rFonts w:eastAsia="Calibri"/>
              </w:rPr>
              <w:t>kV</w:t>
            </w:r>
            <w:proofErr w:type="spellEnd"/>
            <w:r w:rsidRPr="001F2133">
              <w:rPr>
                <w:rFonts w:eastAsia="Calibri"/>
              </w:rPr>
              <w:t xml:space="preserve"> oraz 400 </w:t>
            </w:r>
            <w:proofErr w:type="spellStart"/>
            <w:r w:rsidRPr="001F2133">
              <w:rPr>
                <w:rFonts w:eastAsia="Calibri"/>
              </w:rPr>
              <w:t>kV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14:paraId="2840498F" w14:textId="77777777" w:rsidR="00803930" w:rsidRPr="001F2133" w:rsidRDefault="00803930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Istniejące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4552BEDA" w14:textId="77777777" w:rsidR="00803930" w:rsidRPr="001F2133" w:rsidRDefault="00803930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C. Zagrożenia fizjonomii krajobrazu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2708B1D" w14:textId="77777777" w:rsidR="00803930" w:rsidRPr="001F2133" w:rsidRDefault="00803930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C.1. Kompozycja i ład przestrzenny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029589D1" w14:textId="77777777" w:rsidR="00803930" w:rsidRPr="001F2133" w:rsidRDefault="00803930" w:rsidP="00872CE8">
            <w:pPr>
              <w:pStyle w:val="tekstytabelidorodka"/>
              <w:rPr>
                <w:rFonts w:eastAsia="Calibri"/>
              </w:rPr>
            </w:pPr>
            <w:r w:rsidRPr="001F2133">
              <w:t>C.1.3.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DD4C5D5" w14:textId="77777777" w:rsidR="00803930" w:rsidRPr="001F2133" w:rsidRDefault="00803930" w:rsidP="00872CE8">
            <w:pPr>
              <w:pStyle w:val="tekstytabelidolewej"/>
              <w:rPr>
                <w:rFonts w:eastAsia="Calibri"/>
              </w:rPr>
            </w:pPr>
            <w:r w:rsidRPr="001F2133">
              <w:t>Lokalizacja dominujących w krajobrazie obiektów wysokościowych i obszarowych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26B64AFC" w14:textId="77777777" w:rsidR="00803930" w:rsidRPr="001F2133" w:rsidRDefault="00803930" w:rsidP="00872CE8">
            <w:pPr>
              <w:pStyle w:val="tekstytabelidolewej"/>
            </w:pPr>
            <w:r w:rsidRPr="001F2133">
              <w:rPr>
                <w:rFonts w:eastAsia="Calibri"/>
              </w:rPr>
              <w:t>I.3. Infrastruktura techniczna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675E6B" w14:textId="77777777" w:rsidR="00803930" w:rsidRPr="001F2133" w:rsidRDefault="00803930" w:rsidP="00872CE8">
            <w:pPr>
              <w:pStyle w:val="tekstytabelidorodka"/>
            </w:pPr>
            <w:r w:rsidRPr="001F2133">
              <w:t>W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A9E038B" w14:textId="77777777" w:rsidR="00803930" w:rsidRPr="001F2133" w:rsidRDefault="00803930" w:rsidP="00872CE8">
            <w:pPr>
              <w:pStyle w:val="tekstytabelidorodka"/>
            </w:pPr>
            <w:r w:rsidRPr="001F2133">
              <w:t>Brak możliwości określenia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0AFAA8B7" w14:textId="77777777" w:rsidR="00803930" w:rsidRPr="001F2133" w:rsidRDefault="00803930" w:rsidP="00872CE8">
            <w:pPr>
              <w:pStyle w:val="tekstytabelidolewej"/>
            </w:pPr>
            <w:r w:rsidRPr="001F2133">
              <w:t>Istotna z elementami przerwania struktury, funkcji, fizjonomii i tożsamości miejsca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4D273751" w14:textId="77777777" w:rsidR="00803930" w:rsidRPr="001F2133" w:rsidRDefault="00803930" w:rsidP="00872CE8">
            <w:pPr>
              <w:pStyle w:val="tekstytabelidolewej"/>
            </w:pPr>
            <w:r w:rsidRPr="001F2133">
              <w:t>Niewielki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7481F929" w14:textId="77777777" w:rsidR="00803930" w:rsidRPr="001F2133" w:rsidRDefault="00803930" w:rsidP="00872CE8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5 pkt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94098D3" w14:textId="77777777" w:rsidR="00803930" w:rsidRPr="001F2133" w:rsidRDefault="00803930" w:rsidP="00872CE8">
            <w:pPr>
              <w:pStyle w:val="tekstytabelidolewej"/>
            </w:pPr>
            <w:r w:rsidRPr="001F2133">
              <w:t>Niewielkie, względnie stałe</w:t>
            </w:r>
          </w:p>
        </w:tc>
      </w:tr>
      <w:tr w:rsidR="00BA1BA7" w:rsidRPr="001F2133" w14:paraId="1136E9E9" w14:textId="77777777" w:rsidTr="00872CE8">
        <w:trPr>
          <w:trHeight w:val="327"/>
        </w:trPr>
        <w:tc>
          <w:tcPr>
            <w:tcW w:w="2667" w:type="dxa"/>
            <w:vMerge w:val="restart"/>
            <w:shd w:val="clear" w:color="auto" w:fill="auto"/>
            <w:vAlign w:val="center"/>
          </w:tcPr>
          <w:p w14:paraId="1E51B71B" w14:textId="77777777" w:rsidR="00BA1BA7" w:rsidRPr="001F2133" w:rsidRDefault="00BA1BA7" w:rsidP="00BA1BA7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Obszar wpływający negatywnie na odbiór wizualny krajobrazu – eksploatacja kruszywa naturalnego (k</w:t>
            </w:r>
            <w:r w:rsidR="0070101C">
              <w:rPr>
                <w:rFonts w:eastAsia="Calibri"/>
              </w:rPr>
              <w:t>opalnia piasku Sahara Lubońska</w:t>
            </w:r>
            <w:r w:rsidRPr="001F2133">
              <w:rPr>
                <w:rFonts w:eastAsia="Calibri"/>
              </w:rPr>
              <w:t>)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3FEA4693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Istniejące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19A23EFC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D. Zagrożenie walorów akustycznych, zapachowych i sanitarnych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0570B43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D.1. Walory akustyczne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657C848" w14:textId="77777777" w:rsidR="00BA1BA7" w:rsidRPr="001F2133" w:rsidRDefault="00BA1BA7" w:rsidP="00872CE8">
            <w:pPr>
              <w:pStyle w:val="tekstytabelidorodka"/>
            </w:pPr>
            <w:r w:rsidRPr="001F2133">
              <w:t>D.1.1.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0AB3BD1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Hałas komunikacyjny i przemysłowy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142271A2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II.1.1. Górnictwo</w:t>
            </w:r>
          </w:p>
          <w:p w14:paraId="086E09E1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II.3. Przemysł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007DAECB" w14:textId="77777777" w:rsidR="00BA1BA7" w:rsidRPr="001F2133" w:rsidRDefault="00BA1BA7" w:rsidP="00872CE8">
            <w:pPr>
              <w:pStyle w:val="tekstytabelidorodka"/>
            </w:pPr>
            <w:r w:rsidRPr="001F2133">
              <w:t>Z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70A7621B" w14:textId="77777777" w:rsidR="00BA1BA7" w:rsidRPr="001F2133" w:rsidRDefault="005D37B4" w:rsidP="00872CE8">
            <w:pPr>
              <w:pStyle w:val="tekstytabelidorodka"/>
            </w:pPr>
            <w:r w:rsidRPr="001F2133">
              <w:t>Brak możliwości określenia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606BA722" w14:textId="77777777" w:rsidR="00BA1BA7" w:rsidRPr="001F2133" w:rsidRDefault="00BA1BA7" w:rsidP="00872CE8">
            <w:pPr>
              <w:pStyle w:val="tekstytabelidolewej"/>
            </w:pPr>
            <w:r w:rsidRPr="001F2133">
              <w:t>Niewielka-harmonijna-ewolucyjna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14:paraId="1CF7BC5D" w14:textId="77777777" w:rsidR="00BA1BA7" w:rsidRPr="001F2133" w:rsidRDefault="00BA1BA7" w:rsidP="00872CE8">
            <w:pPr>
              <w:pStyle w:val="tekstytabelidolewej"/>
            </w:pPr>
            <w:r w:rsidRPr="001F2133">
              <w:t>Niewielki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6701FCAC" w14:textId="77777777" w:rsidR="00BA1BA7" w:rsidRPr="001F2133" w:rsidRDefault="00BA1BA7" w:rsidP="00872CE8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5 pkt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14:paraId="524737DD" w14:textId="77777777" w:rsidR="00BA1BA7" w:rsidRPr="001F2133" w:rsidRDefault="00BA1BA7" w:rsidP="00872CE8">
            <w:pPr>
              <w:pStyle w:val="tekstytabelidolewej"/>
            </w:pPr>
            <w:r w:rsidRPr="001F2133">
              <w:t>Niewielkie, względnie stałe</w:t>
            </w:r>
          </w:p>
        </w:tc>
      </w:tr>
      <w:tr w:rsidR="00BA1BA7" w:rsidRPr="001F2133" w14:paraId="7E80465D" w14:textId="77777777" w:rsidTr="00872CE8">
        <w:trPr>
          <w:trHeight w:val="264"/>
        </w:trPr>
        <w:tc>
          <w:tcPr>
            <w:tcW w:w="2667" w:type="dxa"/>
            <w:vMerge/>
            <w:shd w:val="clear" w:color="auto" w:fill="auto"/>
            <w:vAlign w:val="center"/>
          </w:tcPr>
          <w:p w14:paraId="02B85435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74833072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7E67249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0EBB4871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D.3. Walory sanitarne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1D6DC6F" w14:textId="77777777" w:rsidR="00BA1BA7" w:rsidRPr="001F2133" w:rsidRDefault="00BA1BA7" w:rsidP="00872CE8">
            <w:pPr>
              <w:pStyle w:val="tekstytabelidorodka"/>
            </w:pPr>
            <w:r w:rsidRPr="001F2133">
              <w:t>D.3.1.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AD36FCE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Zanieczyszczenie terenu odpadami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4C7517BD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31C88B3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38B5091A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142B0EA1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52DCE458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7F30E419" w14:textId="77777777" w:rsidR="00BA1BA7" w:rsidRPr="001F2133" w:rsidRDefault="00BA1BA7" w:rsidP="00872CE8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11AB9503" w14:textId="77777777" w:rsidR="00BA1BA7" w:rsidRPr="001F2133" w:rsidRDefault="00BA1BA7" w:rsidP="00872CE8">
            <w:pPr>
              <w:pStyle w:val="tekstytabelidolewej"/>
            </w:pPr>
          </w:p>
        </w:tc>
      </w:tr>
      <w:tr w:rsidR="00BA1BA7" w:rsidRPr="001F2133" w14:paraId="67AEA443" w14:textId="77777777" w:rsidTr="00872CE8">
        <w:trPr>
          <w:trHeight w:val="60"/>
        </w:trPr>
        <w:tc>
          <w:tcPr>
            <w:tcW w:w="2667" w:type="dxa"/>
            <w:vMerge/>
            <w:shd w:val="clear" w:color="auto" w:fill="auto"/>
            <w:vAlign w:val="center"/>
          </w:tcPr>
          <w:p w14:paraId="1A18596B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332B2C9F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1A5BA5EF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48F970F4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46F2426" w14:textId="77777777" w:rsidR="00BA1BA7" w:rsidRPr="001F2133" w:rsidRDefault="00BA1BA7" w:rsidP="00872CE8">
            <w:pPr>
              <w:pStyle w:val="tekstytabelidorodka"/>
            </w:pPr>
            <w:r w:rsidRPr="001F2133">
              <w:t>D.3.2.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56CA81AC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Zanieczyszczenie powietrza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31DD8258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9DE4229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7E9CF0B6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65CB83CE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4B8C6242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3A25172" w14:textId="77777777" w:rsidR="00BA1BA7" w:rsidRPr="001F2133" w:rsidRDefault="00BA1BA7" w:rsidP="00872CE8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651B6997" w14:textId="77777777" w:rsidR="00BA1BA7" w:rsidRPr="001F2133" w:rsidRDefault="00BA1BA7" w:rsidP="00872CE8">
            <w:pPr>
              <w:pStyle w:val="tekstytabelidolewej"/>
            </w:pPr>
          </w:p>
        </w:tc>
      </w:tr>
      <w:tr w:rsidR="00BA1BA7" w:rsidRPr="001F2133" w14:paraId="68A16699" w14:textId="77777777" w:rsidTr="00872CE8">
        <w:trPr>
          <w:trHeight w:val="20"/>
        </w:trPr>
        <w:tc>
          <w:tcPr>
            <w:tcW w:w="2667" w:type="dxa"/>
            <w:vMerge/>
            <w:shd w:val="clear" w:color="auto" w:fill="auto"/>
            <w:vAlign w:val="center"/>
          </w:tcPr>
          <w:p w14:paraId="31E09973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106B94F7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0A3E8673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1BB89E88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4A67617" w14:textId="77777777" w:rsidR="00BA1BA7" w:rsidRPr="001F2133" w:rsidRDefault="00BA1BA7" w:rsidP="00872CE8">
            <w:pPr>
              <w:pStyle w:val="tekstytabelidorodka"/>
            </w:pPr>
            <w:r w:rsidRPr="001F2133">
              <w:t>D.3.3.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510D0A0D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Zanieczyszczenie wód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7C476950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5AA02509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4CB9B797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0BC4F639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1E269E6F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4A98C4DE" w14:textId="77777777" w:rsidR="00BA1BA7" w:rsidRPr="001F2133" w:rsidRDefault="00BA1BA7" w:rsidP="00872CE8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61C5497F" w14:textId="77777777" w:rsidR="00BA1BA7" w:rsidRPr="001F2133" w:rsidRDefault="00BA1BA7" w:rsidP="00872CE8">
            <w:pPr>
              <w:pStyle w:val="tekstytabelidolewej"/>
            </w:pPr>
          </w:p>
        </w:tc>
      </w:tr>
      <w:tr w:rsidR="00BA1BA7" w:rsidRPr="001F2133" w14:paraId="0958FC63" w14:textId="77777777" w:rsidTr="00872CE8">
        <w:trPr>
          <w:trHeight w:val="1049"/>
        </w:trPr>
        <w:tc>
          <w:tcPr>
            <w:tcW w:w="2667" w:type="dxa"/>
            <w:vMerge w:val="restart"/>
            <w:shd w:val="clear" w:color="auto" w:fill="auto"/>
            <w:vAlign w:val="center"/>
          </w:tcPr>
          <w:p w14:paraId="12E9F724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Obszar wpływający negatywnie na odbiór wizualny krajobrazu –  działalność gospodarcza: zakłady przemysłowe (wzdłuż wschodniego brzegu Warty na terenie gminy Czerwonak oraz na północy Poznania), oczyszczalnie ścieków (Centralna Oczyszczalnia Ścieków w Koziegłowach, Lewobrzeżna Oczyszczalnia Ścieków w Poznaniu) w bezpośrednim sąsiedztwie krajobrazu, mające negatywny wydźwięk na walory sanitarne, akustyczne</w:t>
            </w:r>
            <w:r w:rsidRPr="001F2133">
              <w:t xml:space="preserve"> </w:t>
            </w:r>
            <w:r w:rsidRPr="001F2133">
              <w:rPr>
                <w:rFonts w:eastAsia="Calibri"/>
              </w:rPr>
              <w:t>i przyrodnicze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34BAE7B6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Istniejące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0157FD79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t>A. Zagrożenie dziedzictwa przyrodniczego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7A3C1F5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t>A.2. Ekosystemy i ich zespoły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05493EB" w14:textId="77777777" w:rsidR="00BA1BA7" w:rsidRPr="001F2133" w:rsidRDefault="00BA1BA7" w:rsidP="00872CE8">
            <w:pPr>
              <w:pStyle w:val="tekstytabelidorodka"/>
            </w:pPr>
            <w:r w:rsidRPr="001F2133">
              <w:t>A.2.5.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57BB8163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Wprowadzanie różnych form zabudowy i infrastruktury technicznej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4F5FA169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I.4. Procesy urbanizacyjne</w:t>
            </w:r>
          </w:p>
          <w:p w14:paraId="22C008F2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II.3. Przemysł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C23F08D" w14:textId="77777777" w:rsidR="00BA1BA7" w:rsidRPr="001F2133" w:rsidRDefault="00BA1BA7" w:rsidP="00872CE8">
            <w:pPr>
              <w:pStyle w:val="tekstytabelidorodka"/>
            </w:pPr>
            <w:r w:rsidRPr="001F2133">
              <w:t>Z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49D01362" w14:textId="77777777" w:rsidR="00BA1BA7" w:rsidRPr="001F2133" w:rsidRDefault="00BA1BA7" w:rsidP="00872CE8">
            <w:pPr>
              <w:pStyle w:val="tekstytabelidorodka"/>
            </w:pPr>
            <w:r w:rsidRPr="001F2133">
              <w:t>Brak możliwości określenia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4E847F5A" w14:textId="77777777" w:rsidR="00BA1BA7" w:rsidRPr="001F2133" w:rsidRDefault="00BA1BA7" w:rsidP="00872CE8">
            <w:pPr>
              <w:pStyle w:val="tekstytabelidolewej"/>
            </w:pPr>
            <w:r w:rsidRPr="001F2133">
              <w:t>Istotna z elementami przerwania struktury, funkcji, fizjonomii i tożsamości miejsca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14:paraId="4C1676FD" w14:textId="77777777" w:rsidR="00BA1BA7" w:rsidRPr="001F2133" w:rsidRDefault="00BA1BA7" w:rsidP="00872CE8">
            <w:pPr>
              <w:pStyle w:val="tekstytabelidolewej"/>
            </w:pPr>
            <w:r w:rsidRPr="001F2133">
              <w:t>Umiarkowany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14DF92D7" w14:textId="77777777" w:rsidR="00BA1BA7" w:rsidRPr="001F2133" w:rsidRDefault="00BA1BA7" w:rsidP="00872CE8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9 pkt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14:paraId="60110E28" w14:textId="77777777" w:rsidR="00BA1BA7" w:rsidRPr="001F2133" w:rsidRDefault="00BA1BA7" w:rsidP="00872CE8">
            <w:pPr>
              <w:pStyle w:val="tekstytabelidolewej"/>
            </w:pPr>
            <w:r w:rsidRPr="001F2133">
              <w:t>Umiarkowane, narastające</w:t>
            </w:r>
          </w:p>
        </w:tc>
      </w:tr>
      <w:tr w:rsidR="00BA1BA7" w:rsidRPr="001F2133" w14:paraId="314E9138" w14:textId="77777777" w:rsidTr="00872CE8">
        <w:trPr>
          <w:trHeight w:val="152"/>
        </w:trPr>
        <w:tc>
          <w:tcPr>
            <w:tcW w:w="2667" w:type="dxa"/>
            <w:vMerge/>
            <w:shd w:val="clear" w:color="auto" w:fill="auto"/>
            <w:vAlign w:val="center"/>
          </w:tcPr>
          <w:p w14:paraId="35D70C00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15F43205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542FB15F" w14:textId="77777777" w:rsidR="00BA1BA7" w:rsidRPr="001F2133" w:rsidRDefault="00BA1BA7" w:rsidP="00872CE8">
            <w:pPr>
              <w:pStyle w:val="tekstytabelidolewej"/>
            </w:pPr>
            <w:r w:rsidRPr="001F2133">
              <w:t>D. Zagrożenia walorów akustycznych, zapachowych i sanitarnych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4B47542" w14:textId="77777777" w:rsidR="00BA1BA7" w:rsidRPr="001F2133" w:rsidRDefault="00BA1BA7" w:rsidP="00872CE8">
            <w:pPr>
              <w:pStyle w:val="tekstytabelidolewej"/>
            </w:pPr>
            <w:r w:rsidRPr="001F2133">
              <w:rPr>
                <w:rFonts w:eastAsia="Calibri"/>
              </w:rPr>
              <w:t>D.1. Walory akustyczne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A034675" w14:textId="77777777" w:rsidR="00BA1BA7" w:rsidRPr="001F2133" w:rsidRDefault="00BA1BA7" w:rsidP="00872CE8">
            <w:pPr>
              <w:pStyle w:val="tekstytabelidorodka"/>
            </w:pPr>
            <w:r w:rsidRPr="001F2133">
              <w:t>D.1.1.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AB2DC68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Hałas komunikacyjny i przemysłowy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4ABE5CD2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03FBB25E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69F67DF6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304B40F3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52078A69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0655B9B6" w14:textId="77777777" w:rsidR="00BA1BA7" w:rsidRPr="001F2133" w:rsidRDefault="00BA1BA7" w:rsidP="00872CE8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21C22D3F" w14:textId="77777777" w:rsidR="00BA1BA7" w:rsidRPr="001F2133" w:rsidRDefault="00BA1BA7" w:rsidP="00872CE8">
            <w:pPr>
              <w:pStyle w:val="tekstytabelidolewej"/>
            </w:pPr>
          </w:p>
        </w:tc>
      </w:tr>
      <w:tr w:rsidR="00BA1BA7" w:rsidRPr="001F2133" w14:paraId="6BA21867" w14:textId="77777777" w:rsidTr="00872CE8">
        <w:trPr>
          <w:trHeight w:val="34"/>
        </w:trPr>
        <w:tc>
          <w:tcPr>
            <w:tcW w:w="2667" w:type="dxa"/>
            <w:vMerge/>
            <w:shd w:val="clear" w:color="auto" w:fill="auto"/>
            <w:vAlign w:val="center"/>
          </w:tcPr>
          <w:p w14:paraId="2E25E830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7F4940EA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384C5C27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6478037B" w14:textId="77777777" w:rsidR="00BA1BA7" w:rsidRPr="001F2133" w:rsidRDefault="00BA1BA7" w:rsidP="00872CE8">
            <w:pPr>
              <w:pStyle w:val="tekstytabelidolewej"/>
            </w:pPr>
            <w:r w:rsidRPr="001F2133">
              <w:t>D.3. Walory sanitarne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B2A722D" w14:textId="77777777" w:rsidR="00BA1BA7" w:rsidRPr="001F2133" w:rsidRDefault="00BA1BA7" w:rsidP="00872CE8">
            <w:pPr>
              <w:pStyle w:val="tekstytabelidorodka"/>
            </w:pPr>
            <w:r w:rsidRPr="001F2133">
              <w:t>D.3.1.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566B2926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Zanieczyszczenie terenu odpadami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681679EF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150AB94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4ED319DE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13942FF8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3700FA29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3B89D228" w14:textId="77777777" w:rsidR="00BA1BA7" w:rsidRPr="001F2133" w:rsidRDefault="00BA1BA7" w:rsidP="00872CE8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31502B83" w14:textId="77777777" w:rsidR="00BA1BA7" w:rsidRPr="001F2133" w:rsidRDefault="00BA1BA7" w:rsidP="00872CE8">
            <w:pPr>
              <w:pStyle w:val="tekstytabelidolewej"/>
            </w:pPr>
          </w:p>
        </w:tc>
      </w:tr>
      <w:tr w:rsidR="00BA1BA7" w:rsidRPr="001F2133" w14:paraId="3AECFD0C" w14:textId="77777777" w:rsidTr="00872CE8">
        <w:trPr>
          <w:trHeight w:val="20"/>
        </w:trPr>
        <w:tc>
          <w:tcPr>
            <w:tcW w:w="2667" w:type="dxa"/>
            <w:vMerge/>
            <w:shd w:val="clear" w:color="auto" w:fill="auto"/>
            <w:vAlign w:val="center"/>
          </w:tcPr>
          <w:p w14:paraId="448F2320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42435845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2C9E1A25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485DD76E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31E7692" w14:textId="77777777" w:rsidR="00BA1BA7" w:rsidRPr="001F2133" w:rsidRDefault="00BA1BA7" w:rsidP="00872CE8">
            <w:pPr>
              <w:pStyle w:val="tekstytabelidorodka"/>
            </w:pPr>
            <w:r w:rsidRPr="001F2133">
              <w:t>D.3.2.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52B79030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Zanieczyszczenie powietrza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67235069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50D0B737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7211A879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2A790E96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0131683D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5F78942C" w14:textId="77777777" w:rsidR="00BA1BA7" w:rsidRPr="001F2133" w:rsidRDefault="00BA1BA7" w:rsidP="00872CE8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2FD935AD" w14:textId="77777777" w:rsidR="00BA1BA7" w:rsidRPr="001F2133" w:rsidRDefault="00BA1BA7" w:rsidP="00872CE8">
            <w:pPr>
              <w:pStyle w:val="tekstytabelidolewej"/>
            </w:pPr>
          </w:p>
        </w:tc>
      </w:tr>
      <w:tr w:rsidR="00BA1BA7" w:rsidRPr="001F2133" w14:paraId="26943874" w14:textId="77777777" w:rsidTr="00872CE8">
        <w:trPr>
          <w:trHeight w:val="20"/>
        </w:trPr>
        <w:tc>
          <w:tcPr>
            <w:tcW w:w="2667" w:type="dxa"/>
            <w:vMerge/>
            <w:shd w:val="clear" w:color="auto" w:fill="auto"/>
            <w:vAlign w:val="center"/>
          </w:tcPr>
          <w:p w14:paraId="30B48EFA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19DDC997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C8B653E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3AB7EEFD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3D58364E" w14:textId="77777777" w:rsidR="00BA1BA7" w:rsidRPr="001F2133" w:rsidRDefault="00BA1BA7" w:rsidP="00872CE8">
            <w:pPr>
              <w:pStyle w:val="tekstytabelidorodka"/>
            </w:pPr>
            <w:r w:rsidRPr="001F2133">
              <w:t>D.3.3.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7C28125E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Zanieczyszczenie wód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28559DA8" w14:textId="77777777" w:rsidR="00BA1BA7" w:rsidRPr="001F2133" w:rsidRDefault="00BA1BA7" w:rsidP="00872CE8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778DF318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1BB3E159" w14:textId="77777777" w:rsidR="00BA1BA7" w:rsidRPr="001F2133" w:rsidRDefault="00BA1BA7" w:rsidP="00872CE8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5ED8D019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3EB434D6" w14:textId="77777777" w:rsidR="00BA1BA7" w:rsidRPr="001F2133" w:rsidRDefault="00BA1BA7" w:rsidP="00872CE8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225BC2D8" w14:textId="77777777" w:rsidR="00BA1BA7" w:rsidRPr="001F2133" w:rsidRDefault="00BA1BA7" w:rsidP="00872CE8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354EAECA" w14:textId="77777777" w:rsidR="00BA1BA7" w:rsidRPr="001F2133" w:rsidRDefault="00BA1BA7" w:rsidP="00872CE8">
            <w:pPr>
              <w:pStyle w:val="tekstytabelidolewej"/>
            </w:pPr>
          </w:p>
        </w:tc>
      </w:tr>
      <w:tr w:rsidR="001A437F" w:rsidRPr="001F2133" w14:paraId="4C36EE19" w14:textId="77777777" w:rsidTr="00B30269">
        <w:trPr>
          <w:trHeight w:val="614"/>
        </w:trPr>
        <w:tc>
          <w:tcPr>
            <w:tcW w:w="2667" w:type="dxa"/>
            <w:shd w:val="clear" w:color="auto" w:fill="auto"/>
            <w:vAlign w:val="center"/>
          </w:tcPr>
          <w:p w14:paraId="1F466F0B" w14:textId="77777777" w:rsidR="001A437F" w:rsidRPr="001F2133" w:rsidRDefault="001A437F" w:rsidP="006E54FE">
            <w:pPr>
              <w:pStyle w:val="tekstytabelidolewej"/>
              <w:rPr>
                <w:rFonts w:eastAsia="Calibri"/>
              </w:rPr>
            </w:pPr>
            <w:r>
              <w:rPr>
                <w:rFonts w:eastAsia="Calibri"/>
              </w:rPr>
              <w:t>O</w:t>
            </w:r>
            <w:r w:rsidRPr="006E54FE">
              <w:rPr>
                <w:rFonts w:eastAsia="Calibri"/>
              </w:rPr>
              <w:t>bszar wpływający negatywnie na zachowanie spójności struk</w:t>
            </w:r>
            <w:r>
              <w:rPr>
                <w:rFonts w:eastAsia="Calibri"/>
              </w:rPr>
              <w:t xml:space="preserve">tury funkcjonalno-przestrzennej – </w:t>
            </w:r>
            <w:r w:rsidRPr="006E54FE">
              <w:rPr>
                <w:rFonts w:eastAsia="Calibri"/>
              </w:rPr>
              <w:t>presja inwestycyjna na obszarze dolinnym (przeznaczenie terenów rolnych pod tereny zabudowy mieszkaniowej według studium)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C1EB59C" w14:textId="77777777" w:rsidR="001A437F" w:rsidRPr="003B4655" w:rsidRDefault="001A437F" w:rsidP="006E54FE">
            <w:pPr>
              <w:pStyle w:val="tekstytabelidolewej"/>
              <w:rPr>
                <w:rFonts w:eastAsia="Calibri"/>
              </w:rPr>
            </w:pPr>
            <w:r w:rsidRPr="003B4655">
              <w:rPr>
                <w:rFonts w:eastAsia="Calibri"/>
              </w:rPr>
              <w:t>Istniejące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712A1FD9" w14:textId="77777777" w:rsidR="001A437F" w:rsidRPr="003B4655" w:rsidRDefault="001A437F" w:rsidP="006E54FE">
            <w:pPr>
              <w:pStyle w:val="tekstytabelidolewej"/>
              <w:rPr>
                <w:rFonts w:eastAsia="Calibri"/>
              </w:rPr>
            </w:pPr>
            <w:r w:rsidRPr="003B4655">
              <w:rPr>
                <w:rFonts w:eastAsia="Calibri"/>
              </w:rPr>
              <w:t>A. Zagrożenie dziedzictwa przyrodniczego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7814C389" w14:textId="77777777" w:rsidR="001A437F" w:rsidRPr="003B4655" w:rsidRDefault="001A437F" w:rsidP="006E54FE">
            <w:pPr>
              <w:pStyle w:val="tekstytabelidolewej"/>
              <w:rPr>
                <w:rFonts w:eastAsia="Calibri"/>
              </w:rPr>
            </w:pPr>
            <w:r w:rsidRPr="003B4655">
              <w:rPr>
                <w:rFonts w:eastAsia="Calibri"/>
              </w:rPr>
              <w:t>A.3. Struktura ekologiczna krajobrazu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F9E5AC6" w14:textId="77777777" w:rsidR="001A437F" w:rsidRPr="003B4655" w:rsidRDefault="001A437F" w:rsidP="006E54FE">
            <w:pPr>
              <w:pStyle w:val="tekstytabelidorodka"/>
            </w:pPr>
            <w:r w:rsidRPr="003B4655">
              <w:rPr>
                <w:rFonts w:eastAsia="Calibri"/>
              </w:rPr>
              <w:t>A.3.3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090D4F73" w14:textId="77777777" w:rsidR="001A437F" w:rsidRPr="003B4655" w:rsidRDefault="001A437F" w:rsidP="006E54FE">
            <w:pPr>
              <w:pStyle w:val="tekstytabelidolewej"/>
            </w:pPr>
            <w:r w:rsidRPr="003B4655">
              <w:rPr>
                <w:rFonts w:eastAsia="Calibri"/>
              </w:rPr>
              <w:t>Wzrost zagęszczenia barier ekologicznych w krajobrazie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EADA95F" w14:textId="77777777" w:rsidR="001A437F" w:rsidRPr="003B4655" w:rsidRDefault="001A437F" w:rsidP="006E54FE">
            <w:pPr>
              <w:pStyle w:val="tekstytabelidolewej"/>
            </w:pPr>
            <w:r w:rsidRPr="003B4655">
              <w:t>I.1. Budownictwo</w:t>
            </w:r>
          </w:p>
          <w:p w14:paraId="47477D00" w14:textId="77777777" w:rsidR="001A437F" w:rsidRPr="003B4655" w:rsidRDefault="001A437F" w:rsidP="006E54FE">
            <w:pPr>
              <w:pStyle w:val="tekstytabelidolewej"/>
              <w:rPr>
                <w:rFonts w:eastAsia="Calibri"/>
              </w:rPr>
            </w:pPr>
            <w:r w:rsidRPr="003B4655">
              <w:t>VI.4. Niska kultura estetyczna i świadomość krajobrazowa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933A86" w14:textId="77777777" w:rsidR="001A437F" w:rsidRPr="003B4655" w:rsidRDefault="001A437F" w:rsidP="006E54FE">
            <w:pPr>
              <w:pStyle w:val="tekstytabelidorodka"/>
            </w:pPr>
            <w:r w:rsidRPr="003B4655">
              <w:t>W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738F222" w14:textId="77777777" w:rsidR="001A437F" w:rsidRPr="001F2133" w:rsidRDefault="001A437F" w:rsidP="00B30269">
            <w:pPr>
              <w:pStyle w:val="tekstytabelidorodka"/>
            </w:pPr>
            <w:r>
              <w:t>Poniżej 1%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3EADD8D2" w14:textId="77777777" w:rsidR="001A437F" w:rsidRPr="001F2133" w:rsidRDefault="001A437F" w:rsidP="00B30269">
            <w:pPr>
              <w:pStyle w:val="tekstytabelidolewej"/>
            </w:pPr>
            <w:r w:rsidRPr="001F2133">
              <w:t>Istotna z elementami przerwania struktury, funkcji, fizjonomii i tożsamości miejsca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2E63BB4B" w14:textId="77777777" w:rsidR="001A437F" w:rsidRPr="001F2133" w:rsidRDefault="001A437F" w:rsidP="00763A55">
            <w:pPr>
              <w:pStyle w:val="tekstytabelidolewej"/>
            </w:pPr>
            <w:r w:rsidRPr="001F2133">
              <w:t>Niewielki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314FF44" w14:textId="77777777" w:rsidR="001A437F" w:rsidRPr="001F2133" w:rsidRDefault="001A437F" w:rsidP="00763A55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5 pkt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791B76F" w14:textId="77777777" w:rsidR="001A437F" w:rsidRPr="001F2133" w:rsidRDefault="001A437F" w:rsidP="00763A55">
            <w:pPr>
              <w:pStyle w:val="tekstytabelidolewej"/>
            </w:pPr>
            <w:r w:rsidRPr="001F2133">
              <w:t>Niewielkie, względnie stałe</w:t>
            </w:r>
          </w:p>
        </w:tc>
      </w:tr>
      <w:tr w:rsidR="001A437F" w:rsidRPr="001F2133" w14:paraId="0C422D6D" w14:textId="77777777" w:rsidTr="00B30269">
        <w:trPr>
          <w:trHeight w:val="614"/>
        </w:trPr>
        <w:tc>
          <w:tcPr>
            <w:tcW w:w="2667" w:type="dxa"/>
            <w:vMerge w:val="restart"/>
            <w:shd w:val="clear" w:color="auto" w:fill="auto"/>
            <w:vAlign w:val="center"/>
          </w:tcPr>
          <w:p w14:paraId="72590793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Obniżanie się poziomu wód gruntowych i powierzchniowych – degradacja siedlisk zwłaszcza wilgotnych, zmiana stosunków wodnych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5C849214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Istniejące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64E4F6E2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A. Zagrożenia dziedzictwa przyrodniczego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3EE0325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t>A.2. Ekosystemy i ich zespoły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9F7FF35" w14:textId="77777777" w:rsidR="001A437F" w:rsidRPr="001F2133" w:rsidRDefault="001A437F" w:rsidP="00B30269">
            <w:pPr>
              <w:pStyle w:val="tekstytabelidorodka"/>
            </w:pPr>
            <w:r w:rsidRPr="001F2133">
              <w:t>A.2.1.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7A0678A8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Osuszanie torfowisk i bagien oraz likwidacja ich naturalnej szaty roślinnej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654FAE2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I.4. Procesy urbanizacyjne</w:t>
            </w:r>
          </w:p>
          <w:p w14:paraId="3CD90860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I.5. Gospodarka przestrzenna</w:t>
            </w:r>
          </w:p>
          <w:p w14:paraId="6D232E8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III.2. Gospodarka wodna</w:t>
            </w:r>
          </w:p>
          <w:p w14:paraId="79BCE135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III.1.1. Intensyfikacja rolnictwa</w:t>
            </w:r>
          </w:p>
          <w:p w14:paraId="5E18AB4F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lastRenderedPageBreak/>
              <w:t>IV.1. Naturalne procesy przyrodnicze</w:t>
            </w:r>
          </w:p>
          <w:p w14:paraId="7370D5AE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II.1.1. Górnictwo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AC26833" w14:textId="77777777" w:rsidR="001A437F" w:rsidRPr="001F2133" w:rsidRDefault="001A437F" w:rsidP="00B30269">
            <w:pPr>
              <w:pStyle w:val="tekstytabelidorodka"/>
            </w:pPr>
            <w:r w:rsidRPr="001F2133">
              <w:lastRenderedPageBreak/>
              <w:t>W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1F244D43" w14:textId="77777777" w:rsidR="001A437F" w:rsidRPr="001F2133" w:rsidRDefault="001A437F" w:rsidP="00B30269">
            <w:pPr>
              <w:pStyle w:val="tekstytabelidorodka"/>
            </w:pPr>
            <w:r w:rsidRPr="001F2133">
              <w:t>11–30%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4EB4C9EC" w14:textId="77777777" w:rsidR="001A437F" w:rsidRPr="001F2133" w:rsidRDefault="001A437F" w:rsidP="00B30269">
            <w:pPr>
              <w:pStyle w:val="tekstytabelidolewej"/>
            </w:pPr>
            <w:r w:rsidRPr="001F2133">
              <w:t>Istotna z elementami przerwania struktury, funkcji, fizjonomii i tożsamości miejsca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14:paraId="08B340A0" w14:textId="77777777" w:rsidR="001A437F" w:rsidRPr="001F2133" w:rsidRDefault="001A437F" w:rsidP="00B30269">
            <w:pPr>
              <w:pStyle w:val="tekstytabelidolewej"/>
            </w:pPr>
            <w:r w:rsidRPr="001F2133">
              <w:t>Umiarkowany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5FC2DE17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9 pkt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14:paraId="51CEF963" w14:textId="77777777" w:rsidR="001A437F" w:rsidRPr="001F2133" w:rsidRDefault="001A437F" w:rsidP="00B30269">
            <w:pPr>
              <w:pStyle w:val="tekstytabelidolewej"/>
            </w:pPr>
            <w:r w:rsidRPr="001F2133">
              <w:t>Umiarkowane, narastające</w:t>
            </w:r>
          </w:p>
        </w:tc>
      </w:tr>
      <w:tr w:rsidR="001A437F" w:rsidRPr="001F2133" w14:paraId="3356CFD6" w14:textId="77777777" w:rsidTr="00B30269">
        <w:trPr>
          <w:trHeight w:val="420"/>
        </w:trPr>
        <w:tc>
          <w:tcPr>
            <w:tcW w:w="2667" w:type="dxa"/>
            <w:vMerge/>
            <w:shd w:val="clear" w:color="auto" w:fill="auto"/>
            <w:vAlign w:val="center"/>
          </w:tcPr>
          <w:p w14:paraId="61D555A2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50431A0B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394AEAF1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0A23FC51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21935DF5" w14:textId="77777777" w:rsidR="001A437F" w:rsidRPr="001F2133" w:rsidRDefault="001A437F" w:rsidP="00B30269">
            <w:pPr>
              <w:pStyle w:val="tekstytabelidorodka"/>
            </w:pPr>
            <w:r w:rsidRPr="001F2133">
              <w:t>A.2.4.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2D885220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Likwidacja drobnoskalowych siedlisk i ekosystemów nieleśnych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61C37276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220AF4BB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195B77F0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6514E908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6E3CD69C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2F01FE6E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7A8AA131" w14:textId="77777777" w:rsidR="001A437F" w:rsidRPr="001F2133" w:rsidRDefault="001A437F" w:rsidP="00B30269">
            <w:pPr>
              <w:pStyle w:val="tekstytabelidolewej"/>
            </w:pPr>
          </w:p>
        </w:tc>
      </w:tr>
      <w:tr w:rsidR="001A437F" w:rsidRPr="001F2133" w14:paraId="58892E3C" w14:textId="77777777" w:rsidTr="00B30269">
        <w:trPr>
          <w:trHeight w:val="587"/>
        </w:trPr>
        <w:tc>
          <w:tcPr>
            <w:tcW w:w="2667" w:type="dxa"/>
            <w:vMerge/>
            <w:shd w:val="clear" w:color="auto" w:fill="auto"/>
            <w:vAlign w:val="center"/>
          </w:tcPr>
          <w:p w14:paraId="2470021C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780DBCF1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42166269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FCA2F88" w14:textId="77777777" w:rsidR="001A437F" w:rsidRPr="001F2133" w:rsidRDefault="001A437F" w:rsidP="00B30269">
            <w:pPr>
              <w:pStyle w:val="tekstytabelidolewej"/>
            </w:pPr>
            <w:r w:rsidRPr="001F2133">
              <w:rPr>
                <w:rFonts w:eastAsia="Calibri"/>
              </w:rPr>
              <w:t>A.3. Struktura ekologiczna krajobrazu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3A8E68FF" w14:textId="77777777" w:rsidR="001A437F" w:rsidRPr="001F2133" w:rsidRDefault="001A437F" w:rsidP="00B30269">
            <w:pPr>
              <w:pStyle w:val="tekstytabelidorodka"/>
            </w:pPr>
            <w:r w:rsidRPr="001F2133">
              <w:t>A.3.5.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045ECA65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Zmniejszenie się różnorodności biologicznej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43872A4E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336ED338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3DA9DFDD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38FDF6EE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01F6D38B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751E2F1E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220297E0" w14:textId="77777777" w:rsidR="001A437F" w:rsidRPr="001F2133" w:rsidRDefault="001A437F" w:rsidP="00B30269">
            <w:pPr>
              <w:pStyle w:val="tekstytabelidolewej"/>
            </w:pPr>
          </w:p>
        </w:tc>
      </w:tr>
      <w:tr w:rsidR="001A437F" w:rsidRPr="001F2133" w14:paraId="775C8D45" w14:textId="77777777" w:rsidTr="00933D47">
        <w:trPr>
          <w:trHeight w:val="124"/>
        </w:trPr>
        <w:tc>
          <w:tcPr>
            <w:tcW w:w="2667" w:type="dxa"/>
            <w:vMerge w:val="restart"/>
            <w:shd w:val="clear" w:color="auto" w:fill="auto"/>
            <w:vAlign w:val="center"/>
          </w:tcPr>
          <w:p w14:paraId="21BFA70A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Przekształcanie i osuszanie mokradeł, torfowisk i łąk wilgotnych w wyniku melioracji odwadniających, niewłaściwej gospodarki wodnej, zwiększającego się poboru wód podziemnych przez indywidualnych ujęcia, a także w celu realizacji zabudowy, utrata bioróżnorodności, zmniejszanie możliwości retencyjnych obszaru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5077EC0B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Istniejące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23A751CB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A. Zagrożenia dziedzictwa przyrodniczego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64F98C85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t>A.2. Ekosystemy i ich zespoły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490B7DC" w14:textId="77777777" w:rsidR="001A437F" w:rsidRPr="001F2133" w:rsidRDefault="001A437F" w:rsidP="00B30269">
            <w:pPr>
              <w:pStyle w:val="tekstytabelidorodka"/>
            </w:pPr>
            <w:r w:rsidRPr="001F2133">
              <w:t>A.2.1.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EEA6231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Osuszanie torfowisk i bagien oraz likwidacja ich naturalnej szaty roślinnej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10C5C18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I.4. Procesy urbanizacyjne</w:t>
            </w:r>
          </w:p>
          <w:p w14:paraId="0D9E15B6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I.5. Planowanie przestrzenne</w:t>
            </w:r>
          </w:p>
          <w:p w14:paraId="04B3AD6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III.2. Gospodarka wodna</w:t>
            </w:r>
          </w:p>
          <w:p w14:paraId="7C100A6D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VI.1. Turystyka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0E6CF8C7" w14:textId="77777777" w:rsidR="001A437F" w:rsidRPr="001F2133" w:rsidRDefault="001A437F" w:rsidP="00B30269">
            <w:pPr>
              <w:pStyle w:val="tekstytabelidorodka"/>
            </w:pPr>
            <w:r w:rsidRPr="001F2133">
              <w:t>W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0590A378" w14:textId="77777777" w:rsidR="001A437F" w:rsidRPr="001F2133" w:rsidRDefault="001A437F" w:rsidP="00B30269">
            <w:pPr>
              <w:pStyle w:val="tekstytabelidorodka"/>
            </w:pPr>
            <w:r w:rsidRPr="001F2133">
              <w:t>11–30%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18DBD66A" w14:textId="77777777" w:rsidR="001A437F" w:rsidRPr="001F2133" w:rsidRDefault="001A437F" w:rsidP="00B30269">
            <w:pPr>
              <w:pStyle w:val="tekstytabelidolewej"/>
            </w:pPr>
            <w:r w:rsidRPr="001F2133">
              <w:t>Istotna z elementami przerwania struktury, funkcji, fizjonomii i tożsamości miejsca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14:paraId="44BD4D3D" w14:textId="77777777" w:rsidR="001A437F" w:rsidRPr="001F2133" w:rsidRDefault="001A437F" w:rsidP="00B30269">
            <w:pPr>
              <w:pStyle w:val="tekstytabelidolewej"/>
            </w:pPr>
            <w:r w:rsidRPr="001F2133">
              <w:t>Umiarkowany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2D4907DC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9 pkt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14:paraId="65BF4F92" w14:textId="77777777" w:rsidR="001A437F" w:rsidRPr="001F2133" w:rsidRDefault="001A437F" w:rsidP="00B30269">
            <w:pPr>
              <w:pStyle w:val="tekstytabelidolewej"/>
            </w:pPr>
            <w:r w:rsidRPr="001F2133">
              <w:t>Umiarkowane, narastające</w:t>
            </w:r>
          </w:p>
        </w:tc>
      </w:tr>
      <w:tr w:rsidR="001A437F" w:rsidRPr="001F2133" w14:paraId="2C5D91B7" w14:textId="77777777" w:rsidTr="00B30269">
        <w:trPr>
          <w:trHeight w:val="454"/>
        </w:trPr>
        <w:tc>
          <w:tcPr>
            <w:tcW w:w="2667" w:type="dxa"/>
            <w:vMerge/>
            <w:shd w:val="clear" w:color="auto" w:fill="auto"/>
            <w:vAlign w:val="center"/>
          </w:tcPr>
          <w:p w14:paraId="34A48C39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27A43FCC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3304DD3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4F2673E3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1138BC4F" w14:textId="77777777" w:rsidR="001A437F" w:rsidRPr="001F2133" w:rsidRDefault="001A437F" w:rsidP="00B30269">
            <w:pPr>
              <w:pStyle w:val="tekstytabelidorodka"/>
            </w:pPr>
            <w:r w:rsidRPr="001F2133">
              <w:t>A.2.4.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89CEB4E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Likwidacja drobnoskalowych siedlisk i ekosystemów nieleśnych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46FBE98D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93B945F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0DB7EBAA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63D8827E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0412FC49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67652E32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2FAA1E6A" w14:textId="77777777" w:rsidR="001A437F" w:rsidRPr="001F2133" w:rsidRDefault="001A437F" w:rsidP="00B30269">
            <w:pPr>
              <w:pStyle w:val="tekstytabelidolewej"/>
            </w:pPr>
          </w:p>
        </w:tc>
      </w:tr>
      <w:tr w:rsidR="001A437F" w:rsidRPr="001F2133" w14:paraId="68D3F22C" w14:textId="77777777" w:rsidTr="00B30269">
        <w:trPr>
          <w:trHeight w:val="695"/>
        </w:trPr>
        <w:tc>
          <w:tcPr>
            <w:tcW w:w="2667" w:type="dxa"/>
            <w:vMerge/>
            <w:shd w:val="clear" w:color="auto" w:fill="auto"/>
            <w:vAlign w:val="center"/>
          </w:tcPr>
          <w:p w14:paraId="1CABDEB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088BE60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7A046252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153CE472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A.3. Struktura ekologiczna krajobrazu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C14983E" w14:textId="77777777" w:rsidR="001A437F" w:rsidRPr="001F2133" w:rsidRDefault="001A437F" w:rsidP="00B30269">
            <w:pPr>
              <w:pStyle w:val="tekstytabelidorodka"/>
            </w:pPr>
            <w:r w:rsidRPr="001F2133">
              <w:t>A.3.1.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D217085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Zmniejszanie się ogólnego udziału naturalnych i półnaturalnych ekosystemów w krajobrazie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26E66AAC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7096FF7B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6BD3F7F5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3DDC6FF5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4CBFF0E1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7A88D0A2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6DB8E271" w14:textId="77777777" w:rsidR="001A437F" w:rsidRPr="001F2133" w:rsidRDefault="001A437F" w:rsidP="00B30269">
            <w:pPr>
              <w:pStyle w:val="tekstytabelidolewej"/>
            </w:pPr>
          </w:p>
        </w:tc>
      </w:tr>
      <w:tr w:rsidR="001A437F" w:rsidRPr="001F2133" w14:paraId="35115548" w14:textId="77777777" w:rsidTr="00B30269">
        <w:trPr>
          <w:trHeight w:val="624"/>
        </w:trPr>
        <w:tc>
          <w:tcPr>
            <w:tcW w:w="2667" w:type="dxa"/>
            <w:vMerge/>
            <w:shd w:val="clear" w:color="auto" w:fill="auto"/>
            <w:vAlign w:val="center"/>
          </w:tcPr>
          <w:p w14:paraId="25FE7C32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2EEF4775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2C951D4F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6F923650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573A9A5D" w14:textId="77777777" w:rsidR="001A437F" w:rsidRPr="001F2133" w:rsidRDefault="001A437F" w:rsidP="00B30269">
            <w:pPr>
              <w:pStyle w:val="tekstytabelidorodka"/>
            </w:pPr>
            <w:r w:rsidRPr="001F2133">
              <w:t>A.3.4.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7E40D300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 xml:space="preserve">Zawężanie szerokości naturalnych i półnaturalnych stref </w:t>
            </w:r>
            <w:proofErr w:type="spellStart"/>
            <w:r w:rsidRPr="001F2133">
              <w:rPr>
                <w:rFonts w:eastAsia="Calibri"/>
              </w:rPr>
              <w:t>ekotonowych</w:t>
            </w:r>
            <w:proofErr w:type="spellEnd"/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17EB9273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35E0B89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09ED64BC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733E2B3A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330D5359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214339CD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2B0D375B" w14:textId="77777777" w:rsidR="001A437F" w:rsidRPr="001F2133" w:rsidRDefault="001A437F" w:rsidP="00B30269">
            <w:pPr>
              <w:pStyle w:val="tekstytabelidolewej"/>
            </w:pPr>
          </w:p>
        </w:tc>
      </w:tr>
      <w:tr w:rsidR="001A437F" w:rsidRPr="001F2133" w14:paraId="004BF5FB" w14:textId="77777777" w:rsidTr="00B30269">
        <w:trPr>
          <w:trHeight w:val="505"/>
        </w:trPr>
        <w:tc>
          <w:tcPr>
            <w:tcW w:w="2667" w:type="dxa"/>
            <w:vMerge/>
            <w:shd w:val="clear" w:color="auto" w:fill="auto"/>
            <w:vAlign w:val="center"/>
          </w:tcPr>
          <w:p w14:paraId="75017FF9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559764F9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2C09857E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0452EEDF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CA2880C" w14:textId="77777777" w:rsidR="001A437F" w:rsidRPr="001F2133" w:rsidRDefault="001A437F" w:rsidP="00B30269">
            <w:pPr>
              <w:pStyle w:val="tekstytabelidorodka"/>
            </w:pPr>
            <w:r w:rsidRPr="001F2133">
              <w:t>A.3.5.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024A268E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Zmniejszenie się różnorodności biologicznej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71B5C22A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64E6C862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04A24394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60072E6D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0E8CE524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4E3F4BE0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6D4EBA3F" w14:textId="77777777" w:rsidR="001A437F" w:rsidRPr="001F2133" w:rsidRDefault="001A437F" w:rsidP="00B30269">
            <w:pPr>
              <w:pStyle w:val="tekstytabelidolewej"/>
            </w:pPr>
          </w:p>
        </w:tc>
      </w:tr>
      <w:tr w:rsidR="001A437F" w:rsidRPr="001F2133" w14:paraId="58B784A5" w14:textId="77777777" w:rsidTr="00B30269">
        <w:trPr>
          <w:trHeight w:val="1191"/>
        </w:trPr>
        <w:tc>
          <w:tcPr>
            <w:tcW w:w="2667" w:type="dxa"/>
            <w:vMerge w:val="restart"/>
            <w:shd w:val="clear" w:color="auto" w:fill="auto"/>
            <w:vAlign w:val="center"/>
          </w:tcPr>
          <w:p w14:paraId="7D2851A8" w14:textId="77777777" w:rsidR="001A437F" w:rsidRPr="001F2133" w:rsidRDefault="001A437F" w:rsidP="004A15B2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 xml:space="preserve">Fragmentacja terenów otwartych, w tym łąkowych, torfowiskowych, </w:t>
            </w:r>
            <w:proofErr w:type="spellStart"/>
            <w:r w:rsidRPr="001F2133">
              <w:rPr>
                <w:rFonts w:eastAsia="Calibri"/>
              </w:rPr>
              <w:t>murawowych</w:t>
            </w:r>
            <w:proofErr w:type="spellEnd"/>
            <w:r w:rsidRPr="001F2133">
              <w:rPr>
                <w:rFonts w:eastAsia="Calibri"/>
              </w:rPr>
              <w:t>, w wyniku samoistnej sukcesji lasu lub celowego zalesiania – zmiana struktury krajobrazów mozaikowych, utrata bioróżnorodności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0ED19212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Istniejące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14:paraId="18DD7DF4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A. Zagrożenia dziedzictwa przyrodniczego</w:t>
            </w:r>
          </w:p>
        </w:tc>
        <w:tc>
          <w:tcPr>
            <w:tcW w:w="1420" w:type="dxa"/>
            <w:vMerge w:val="restart"/>
            <w:shd w:val="clear" w:color="auto" w:fill="auto"/>
            <w:vAlign w:val="center"/>
          </w:tcPr>
          <w:p w14:paraId="0435C313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t>A.2. Ekosystemy i ich zespoły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1D8963AE" w14:textId="77777777" w:rsidR="001A437F" w:rsidRPr="001F2133" w:rsidRDefault="001A437F" w:rsidP="00B30269">
            <w:pPr>
              <w:pStyle w:val="tekstytabelidorodka"/>
            </w:pPr>
            <w:r w:rsidRPr="001F2133">
              <w:t>A.2.3.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AC1D165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Naturalna i przyspieszona przez działalność człowieka sukcesja zbiorowisk zaroślowych i leśnych na naturalne i półnaturalne zbiorowiska nieleśne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388AD899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IV.1. Naturalne procesy przyrodnicze</w:t>
            </w:r>
          </w:p>
          <w:p w14:paraId="41A4354E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IV.2. Brak zabiegów ochronnych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539DD55D" w14:textId="77777777" w:rsidR="001A437F" w:rsidRPr="001F2133" w:rsidRDefault="001A437F" w:rsidP="00B30269">
            <w:pPr>
              <w:pStyle w:val="tekstytabelidorodka"/>
            </w:pPr>
            <w:r w:rsidRPr="001F2133">
              <w:t>W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690F3D6E" w14:textId="77777777" w:rsidR="001A437F" w:rsidRPr="001F2133" w:rsidRDefault="001A437F" w:rsidP="00B30269">
            <w:pPr>
              <w:pStyle w:val="tekstytabelidorodka"/>
            </w:pPr>
            <w:r w:rsidRPr="001F2133">
              <w:t>do 10%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08B48D57" w14:textId="77777777" w:rsidR="001A437F" w:rsidRPr="001F2133" w:rsidRDefault="001A437F" w:rsidP="00B30269">
            <w:pPr>
              <w:pStyle w:val="tekstytabelidolewej"/>
            </w:pPr>
            <w:r w:rsidRPr="001F2133">
              <w:t>Istotna z elementami przerwania struktury, funkcji, fizjonomii i tożsamości miejsca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14:paraId="119EF70F" w14:textId="77777777" w:rsidR="001A437F" w:rsidRPr="001F2133" w:rsidRDefault="001A437F" w:rsidP="00B30269">
            <w:pPr>
              <w:pStyle w:val="tekstytabelidolewej"/>
            </w:pPr>
            <w:r w:rsidRPr="001F2133">
              <w:t>Niewielki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1A78B39F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6 pkt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14:paraId="238FA4F1" w14:textId="77777777" w:rsidR="001A437F" w:rsidRPr="001F2133" w:rsidRDefault="001A437F" w:rsidP="00B30269">
            <w:pPr>
              <w:pStyle w:val="tekstytabelidolewej"/>
            </w:pPr>
            <w:r w:rsidRPr="001F2133">
              <w:t>Niewielkie, narastające</w:t>
            </w:r>
          </w:p>
        </w:tc>
      </w:tr>
      <w:tr w:rsidR="001A437F" w:rsidRPr="001F2133" w14:paraId="641CA8C6" w14:textId="77777777" w:rsidTr="00B30269">
        <w:trPr>
          <w:trHeight w:val="240"/>
        </w:trPr>
        <w:tc>
          <w:tcPr>
            <w:tcW w:w="2667" w:type="dxa"/>
            <w:vMerge/>
            <w:shd w:val="clear" w:color="auto" w:fill="auto"/>
            <w:vAlign w:val="center"/>
          </w:tcPr>
          <w:p w14:paraId="136898A4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2EB4983B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14:paraId="6140E24D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420" w:type="dxa"/>
            <w:vMerge/>
            <w:shd w:val="clear" w:color="auto" w:fill="auto"/>
            <w:vAlign w:val="center"/>
          </w:tcPr>
          <w:p w14:paraId="1136A022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738" w:type="dxa"/>
            <w:shd w:val="clear" w:color="auto" w:fill="auto"/>
            <w:vAlign w:val="center"/>
          </w:tcPr>
          <w:p w14:paraId="77A9EB00" w14:textId="77777777" w:rsidR="001A437F" w:rsidRPr="001F2133" w:rsidRDefault="001A437F" w:rsidP="00B30269">
            <w:pPr>
              <w:pStyle w:val="tekstytabelidorodka"/>
            </w:pPr>
            <w:r w:rsidRPr="001F2133">
              <w:t>A.2.4.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4CA9571C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Likwidacja drobnoskalowych siedlisk i ekosystemów nieleśnych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177FAD9B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833E462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19CD4B9C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73DA6880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1CE7E59F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0760C6A1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26B0B501" w14:textId="77777777" w:rsidR="001A437F" w:rsidRPr="001F2133" w:rsidRDefault="001A437F" w:rsidP="00B30269">
            <w:pPr>
              <w:pStyle w:val="tekstytabelidolewej"/>
            </w:pPr>
          </w:p>
        </w:tc>
      </w:tr>
      <w:tr w:rsidR="001A437F" w:rsidRPr="001F2133" w14:paraId="18059B42" w14:textId="77777777" w:rsidTr="00B30269">
        <w:trPr>
          <w:trHeight w:val="310"/>
        </w:trPr>
        <w:tc>
          <w:tcPr>
            <w:tcW w:w="2667" w:type="dxa"/>
            <w:vMerge w:val="restart"/>
            <w:shd w:val="clear" w:color="auto" w:fill="auto"/>
            <w:vAlign w:val="center"/>
          </w:tcPr>
          <w:p w14:paraId="3A83A3B9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 xml:space="preserve">Spływy powierzchniowe zanieczyszczeń obciążonych głównie związkami biogennymi (azotem i fosforem) z pól sąsiadujących z krajobrazem </w:t>
            </w:r>
            <w:proofErr w:type="spellStart"/>
            <w:r w:rsidRPr="001F2133">
              <w:rPr>
                <w:rFonts w:eastAsia="Calibri"/>
              </w:rPr>
              <w:t>krajobrazem</w:t>
            </w:r>
            <w:proofErr w:type="spellEnd"/>
            <w:r w:rsidRPr="001F2133">
              <w:rPr>
                <w:rFonts w:eastAsia="Calibri"/>
              </w:rPr>
              <w:t xml:space="preserve"> (na terenie gm. Murowana Goślina)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672CCA58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Istniejące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C5B7F84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A. Zagrożenie dziedzictwa przyrodniczego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D37B3DC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A.3. Struktura ekologiczna krajobrazu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CFBCEA4" w14:textId="77777777" w:rsidR="001A437F" w:rsidRPr="001F2133" w:rsidRDefault="001A437F" w:rsidP="00B30269">
            <w:pPr>
              <w:pStyle w:val="tekstytabelidorodka"/>
            </w:pPr>
            <w:r w:rsidRPr="001F2133">
              <w:t>A.3.5.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33373F8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Zmniejszenie się różnorodności biologicznej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47F4DDD1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III.1.1. Intensyfikacja rolnictwa</w:t>
            </w:r>
          </w:p>
          <w:p w14:paraId="17EE63E9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III.1.5. Chemizacja i mechanizacja rolnictwa</w:t>
            </w:r>
          </w:p>
          <w:p w14:paraId="2F7B91FA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IV.2. Brak zabiegów ochronnych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329BDD5E" w14:textId="77777777" w:rsidR="001A437F" w:rsidRPr="001F2133" w:rsidRDefault="001A437F" w:rsidP="008F7782">
            <w:pPr>
              <w:pStyle w:val="tekstytabelidorodka"/>
            </w:pPr>
            <w:r w:rsidRPr="001F2133">
              <w:t>Z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208825CF" w14:textId="77777777" w:rsidR="001A437F" w:rsidRPr="001F2133" w:rsidRDefault="001A437F" w:rsidP="00B30269">
            <w:pPr>
              <w:pStyle w:val="tekstytabelidorodka"/>
            </w:pPr>
            <w:r w:rsidRPr="001F2133">
              <w:t>Brak możliwości określenia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221F34B1" w14:textId="77777777" w:rsidR="001A437F" w:rsidRPr="001F2133" w:rsidRDefault="001A437F" w:rsidP="00B30269">
            <w:pPr>
              <w:pStyle w:val="tekstytabelidolewej"/>
            </w:pPr>
            <w:r w:rsidRPr="001F2133">
              <w:t>Istotna z elementami przerwania struktury, funkcji, fizjonomii i tożsamości miejsca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14:paraId="22353083" w14:textId="77777777" w:rsidR="001A437F" w:rsidRPr="001F2133" w:rsidRDefault="001A437F" w:rsidP="00B30269">
            <w:pPr>
              <w:pStyle w:val="tekstytabelidolewej"/>
            </w:pPr>
            <w:r w:rsidRPr="001F2133">
              <w:t>Umiarkowany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6D92CCA2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8 pkt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14:paraId="33C141C9" w14:textId="77777777" w:rsidR="001A437F" w:rsidRPr="001F2133" w:rsidRDefault="001A437F" w:rsidP="00B30269">
            <w:pPr>
              <w:pStyle w:val="tekstytabelidolewej"/>
            </w:pPr>
            <w:r w:rsidRPr="001F2133">
              <w:t>Umiarkowane, względnie stałe</w:t>
            </w:r>
          </w:p>
        </w:tc>
      </w:tr>
      <w:tr w:rsidR="001A437F" w:rsidRPr="001F2133" w14:paraId="586913EC" w14:textId="77777777" w:rsidTr="00B30269">
        <w:trPr>
          <w:trHeight w:val="762"/>
        </w:trPr>
        <w:tc>
          <w:tcPr>
            <w:tcW w:w="2667" w:type="dxa"/>
            <w:vMerge/>
            <w:shd w:val="clear" w:color="auto" w:fill="auto"/>
            <w:vAlign w:val="center"/>
          </w:tcPr>
          <w:p w14:paraId="2A21E149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70CC6ABC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D27977E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D. Zagrożenie walorów akustycznych, zapachowych i sanitarnych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2EBBDE1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D.3. Walory sanitarne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8E01304" w14:textId="77777777" w:rsidR="001A437F" w:rsidRPr="001F2133" w:rsidRDefault="001A437F" w:rsidP="00B30269">
            <w:pPr>
              <w:pStyle w:val="tekstytabelidorodka"/>
            </w:pPr>
            <w:r w:rsidRPr="001F2133">
              <w:t>D.3.3.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574655B8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Zanieczyszczenie wód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405368CF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5AE8956E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27B97AB3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11A4E16C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7D68AF24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34140026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7E56863F" w14:textId="77777777" w:rsidR="001A437F" w:rsidRPr="001F2133" w:rsidRDefault="001A437F" w:rsidP="00B30269">
            <w:pPr>
              <w:pStyle w:val="tekstytabelidolewej"/>
            </w:pPr>
          </w:p>
        </w:tc>
      </w:tr>
      <w:tr w:rsidR="001A437F" w:rsidRPr="001F2133" w14:paraId="4E81AFE5" w14:textId="77777777" w:rsidTr="00B30269">
        <w:trPr>
          <w:trHeight w:val="13"/>
        </w:trPr>
        <w:tc>
          <w:tcPr>
            <w:tcW w:w="2667" w:type="dxa"/>
            <w:shd w:val="clear" w:color="auto" w:fill="auto"/>
            <w:vAlign w:val="center"/>
          </w:tcPr>
          <w:p w14:paraId="522E3A72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Nieuregulowana gospodarka wodno-ściekowa (niedostateczny poziom skanalizowania)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52850EF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Istniejące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59BF49E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D. Zagrożenie walorów akustycznych, zapachowych i sanitarnych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0437E6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D.3. Walory sanitarne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4BE15EFA" w14:textId="77777777" w:rsidR="001A437F" w:rsidRPr="001F2133" w:rsidRDefault="001A437F" w:rsidP="00B30269">
            <w:pPr>
              <w:pStyle w:val="tekstytabelidorodka"/>
            </w:pPr>
            <w:r w:rsidRPr="001F2133">
              <w:t>D.3.3.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2005704B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Zanieczyszczenie wód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0BB1AE10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II.4. Gospodarka komunalna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6F53DC" w14:textId="77777777" w:rsidR="001A437F" w:rsidRPr="001F2133" w:rsidRDefault="001A437F" w:rsidP="008F7782">
            <w:pPr>
              <w:pStyle w:val="tekstytabelidorodka"/>
            </w:pPr>
            <w:r w:rsidRPr="001F2133">
              <w:t>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BF0F3AA" w14:textId="77777777" w:rsidR="001A437F" w:rsidRPr="001F2133" w:rsidRDefault="001A437F" w:rsidP="00B30269">
            <w:pPr>
              <w:pStyle w:val="tekstytabelidorodka"/>
            </w:pPr>
            <w:r w:rsidRPr="001F2133">
              <w:t>Brak możliwości określenia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5C0AB4E" w14:textId="77777777" w:rsidR="001A437F" w:rsidRPr="001F2133" w:rsidRDefault="001A437F" w:rsidP="00B30269">
            <w:pPr>
              <w:pStyle w:val="tekstytabelidolewej"/>
            </w:pPr>
            <w:r w:rsidRPr="001F2133">
              <w:t>Niewielka-harmonijna-ewolucyjna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0B78B46B" w14:textId="77777777" w:rsidR="001A437F" w:rsidRPr="001F2133" w:rsidRDefault="001A437F" w:rsidP="00B30269">
            <w:pPr>
              <w:pStyle w:val="tekstytabelidolewej"/>
            </w:pPr>
            <w:r w:rsidRPr="001F2133">
              <w:t>Niewielki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0AE219F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5 pkt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34CA5CF" w14:textId="77777777" w:rsidR="001A437F" w:rsidRPr="001F2133" w:rsidRDefault="001A437F" w:rsidP="00B30269">
            <w:pPr>
              <w:pStyle w:val="tekstytabelidolewej"/>
            </w:pPr>
            <w:r w:rsidRPr="001F2133">
              <w:t>Niewielkie, względnie stałe</w:t>
            </w:r>
          </w:p>
        </w:tc>
      </w:tr>
      <w:tr w:rsidR="001A437F" w:rsidRPr="001F2133" w14:paraId="2D5D73E0" w14:textId="77777777" w:rsidTr="00B30269">
        <w:trPr>
          <w:trHeight w:val="132"/>
        </w:trPr>
        <w:tc>
          <w:tcPr>
            <w:tcW w:w="2667" w:type="dxa"/>
            <w:vMerge w:val="restart"/>
            <w:shd w:val="clear" w:color="auto" w:fill="auto"/>
            <w:vAlign w:val="center"/>
          </w:tcPr>
          <w:p w14:paraId="6045B8C9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 xml:space="preserve">Duża presja rekreacyjno-turystyczna, szczególnie na obszary: parków miejskich </w:t>
            </w:r>
            <w:r w:rsidRPr="001F2133">
              <w:rPr>
                <w:rFonts w:eastAsia="Calibri"/>
              </w:rPr>
              <w:lastRenderedPageBreak/>
              <w:t>i terenów rekreacyjnych w granicach krajobrazu oraz kąpielisk, a także na Warcie (rejsy tramwajem wodnym, kajaki)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6DCED3A1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lastRenderedPageBreak/>
              <w:t>Istniejące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299B4CF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t>A. Zagrożenie dziedzictwa przyrodniczego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DBA43A3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t>A.2. Ekosystemy i ich zespoły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7DC1A744" w14:textId="77777777" w:rsidR="001A437F" w:rsidRPr="001F2133" w:rsidRDefault="001A437F" w:rsidP="00B30269">
            <w:pPr>
              <w:pStyle w:val="tekstytabelidorodka"/>
            </w:pPr>
            <w:r w:rsidRPr="001F2133">
              <w:t>A.2.2.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093AE0DB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Fizyczna i chemiczna degradacja siedlisk lądowych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32D0DC7E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VI.1. Turystyka</w:t>
            </w:r>
          </w:p>
          <w:p w14:paraId="11A7AAB0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 xml:space="preserve">VI.2. Sport i rekreacja </w:t>
            </w:r>
          </w:p>
          <w:p w14:paraId="684BDE6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VI.5. Wandalizm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41A005A9" w14:textId="77777777" w:rsidR="001A437F" w:rsidRPr="001F2133" w:rsidRDefault="001A437F" w:rsidP="00B30269">
            <w:pPr>
              <w:pStyle w:val="tekstytabelidorodka"/>
            </w:pPr>
            <w:r w:rsidRPr="001F2133">
              <w:t>W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330601FB" w14:textId="77777777" w:rsidR="001A437F" w:rsidRPr="001F2133" w:rsidRDefault="001A437F" w:rsidP="00B30269">
            <w:pPr>
              <w:pStyle w:val="tekstytabelidorodka"/>
            </w:pPr>
            <w:r w:rsidRPr="001F2133">
              <w:t>11–30%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0886CF02" w14:textId="77777777" w:rsidR="001A437F" w:rsidRPr="001F2133" w:rsidRDefault="001A437F" w:rsidP="00B30269">
            <w:pPr>
              <w:pStyle w:val="tekstytabelidolewej"/>
            </w:pPr>
            <w:r w:rsidRPr="001F2133">
              <w:t xml:space="preserve">Istotna z elementami przerwania struktury, funkcji, fizjonomii </w:t>
            </w:r>
            <w:r w:rsidRPr="001F2133">
              <w:lastRenderedPageBreak/>
              <w:t>i tożsamości miejsca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14:paraId="36C02484" w14:textId="77777777" w:rsidR="001A437F" w:rsidRPr="001F2133" w:rsidRDefault="001A437F" w:rsidP="00B30269">
            <w:pPr>
              <w:pStyle w:val="tekstytabelidolewej"/>
            </w:pPr>
            <w:r w:rsidRPr="001F2133">
              <w:lastRenderedPageBreak/>
              <w:t>Umiarkowany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0445BCEA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9 pkt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14:paraId="026D1223" w14:textId="77777777" w:rsidR="001A437F" w:rsidRPr="001F2133" w:rsidRDefault="001A437F" w:rsidP="00B30269">
            <w:pPr>
              <w:pStyle w:val="tekstytabelidolewej"/>
            </w:pPr>
            <w:r w:rsidRPr="001F2133">
              <w:t>Umiarkowane, narastające</w:t>
            </w:r>
          </w:p>
        </w:tc>
      </w:tr>
      <w:tr w:rsidR="001A437F" w:rsidRPr="001F2133" w14:paraId="5BC96599" w14:textId="77777777" w:rsidTr="00B30269">
        <w:trPr>
          <w:trHeight w:val="1055"/>
        </w:trPr>
        <w:tc>
          <w:tcPr>
            <w:tcW w:w="2667" w:type="dxa"/>
            <w:vMerge/>
            <w:shd w:val="clear" w:color="auto" w:fill="auto"/>
            <w:vAlign w:val="center"/>
          </w:tcPr>
          <w:p w14:paraId="753323D4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45F2697C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7FC5A26B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t>D. Zagrożenia walorów akustycznych, zapachowych i sanitarnych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5BF4E40C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t>D.3. Walory sanitarne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5CDD7FE4" w14:textId="77777777" w:rsidR="001A437F" w:rsidRPr="001F2133" w:rsidRDefault="001A437F" w:rsidP="00B30269">
            <w:pPr>
              <w:pStyle w:val="tekstytabelidorodka"/>
            </w:pPr>
            <w:r w:rsidRPr="001F2133">
              <w:t>D.3.3.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8803E5F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Zanieczyszczenie wód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2AE5959C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4A94602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2CEF8761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7C29671B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5B6572F7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5DF846D2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18C1BF02" w14:textId="77777777" w:rsidR="001A437F" w:rsidRPr="001F2133" w:rsidRDefault="001A437F" w:rsidP="00B30269">
            <w:pPr>
              <w:pStyle w:val="tekstytabelidolewej"/>
            </w:pPr>
          </w:p>
        </w:tc>
      </w:tr>
      <w:tr w:rsidR="001A437F" w:rsidRPr="001F2133" w14:paraId="728A2E0F" w14:textId="77777777" w:rsidTr="00B30269">
        <w:trPr>
          <w:trHeight w:val="1568"/>
        </w:trPr>
        <w:tc>
          <w:tcPr>
            <w:tcW w:w="2667" w:type="dxa"/>
            <w:shd w:val="clear" w:color="auto" w:fill="auto"/>
            <w:vAlign w:val="center"/>
          </w:tcPr>
          <w:p w14:paraId="584B8F6C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60062">
              <w:rPr>
                <w:rFonts w:eastAsia="Calibri"/>
                <w:highlight w:val="yellow"/>
              </w:rPr>
              <w:t>Niekontrolowane przerwanie korytarzy ekologicznych podczas realizacji inwestycji oraz zagospodarowania terenów (planowana budowa obwodnicy Mosiny)</w: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5CA1134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Potencjalne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402D21B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A. Zagrożenie dziedzictwa przyrodniczego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B4323F5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A.2. Ekosystemy i ich zespoły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9C75926" w14:textId="77777777" w:rsidR="001A437F" w:rsidRPr="001F2133" w:rsidRDefault="001A437F" w:rsidP="00B30269">
            <w:pPr>
              <w:pStyle w:val="tekstytabelidorodka"/>
            </w:pPr>
            <w:r w:rsidRPr="001F2133">
              <w:t>A.2.5.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1FB3FD45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Wprowadzanie różnych form zabudowy i infrastruktury technicznej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5707FA36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I.1. Budownictwo</w:t>
            </w:r>
          </w:p>
          <w:p w14:paraId="6816C1A8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I.2.1. Drogownictwo</w:t>
            </w:r>
          </w:p>
          <w:p w14:paraId="4C10344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I.3. Infrastruktura techniczna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B2775D" w14:textId="77777777" w:rsidR="001A437F" w:rsidRPr="001F2133" w:rsidRDefault="001A437F" w:rsidP="00A544C3">
            <w:pPr>
              <w:pStyle w:val="tekstytabelidorodka"/>
            </w:pPr>
            <w:r w:rsidRPr="001F2133">
              <w:t>W/Z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D99F004" w14:textId="77777777" w:rsidR="001A437F" w:rsidRPr="001F2133" w:rsidRDefault="001A437F" w:rsidP="00B30269">
            <w:pPr>
              <w:pStyle w:val="tekstytabelidorodka"/>
            </w:pPr>
            <w:r w:rsidRPr="001F2133">
              <w:t>Brak możliwości określenia</w:t>
            </w:r>
          </w:p>
        </w:tc>
        <w:tc>
          <w:tcPr>
            <w:tcW w:w="2271" w:type="dxa"/>
            <w:shd w:val="clear" w:color="auto" w:fill="auto"/>
            <w:vAlign w:val="center"/>
          </w:tcPr>
          <w:p w14:paraId="4599C35D" w14:textId="77777777" w:rsidR="001A437F" w:rsidRPr="001F2133" w:rsidRDefault="001A437F" w:rsidP="00B30269">
            <w:pPr>
              <w:pStyle w:val="tekstytabelidolewej"/>
            </w:pPr>
            <w:r w:rsidRPr="001F2133">
              <w:t>Całkowita zmiana struktury, funkcji i fizjonomii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6E88EA4" w14:textId="77777777" w:rsidR="001A437F" w:rsidRPr="001F2133" w:rsidRDefault="001A437F" w:rsidP="00B30269">
            <w:pPr>
              <w:pStyle w:val="tekstytabelidolewej"/>
            </w:pPr>
            <w:r w:rsidRPr="001F2133">
              <w:t>Niewielki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2B50AD7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1 pkt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466D84BD" w14:textId="77777777" w:rsidR="001A437F" w:rsidRPr="001F2133" w:rsidRDefault="001A437F" w:rsidP="00B30269">
            <w:pPr>
              <w:pStyle w:val="tekstytabelidolewej"/>
            </w:pPr>
            <w:r w:rsidRPr="001F2133">
              <w:t>Niewielkie</w:t>
            </w:r>
          </w:p>
        </w:tc>
      </w:tr>
      <w:tr w:rsidR="001A437F" w:rsidRPr="001F2133" w14:paraId="1A9D882C" w14:textId="77777777" w:rsidTr="00B30269">
        <w:trPr>
          <w:trHeight w:val="246"/>
        </w:trPr>
        <w:tc>
          <w:tcPr>
            <w:tcW w:w="2667" w:type="dxa"/>
            <w:vMerge w:val="restart"/>
            <w:shd w:val="clear" w:color="auto" w:fill="auto"/>
            <w:vAlign w:val="center"/>
          </w:tcPr>
          <w:p w14:paraId="3A15E8C4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Brak planów zagospodarowania przestrzennego (m.in. Poznań Karolin, Czerwonak, Złotoryjsko), w tym na obszarach cennych przyrodniczo, które określałyby zasady ochrony i kształtowania historycznej struktury układu urbanistycznego, w tym jego charakterystycznych elementów kompozycji przestrzennej oraz zachowania wartości estetyczno-widokowych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14:paraId="758F6FA8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Potencjalne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ABB72AD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A. Zagrożenie dziedzictwa przyrodniczego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242B070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A.2. Ekosystemy i ich zespoły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1B96984" w14:textId="77777777" w:rsidR="001A437F" w:rsidRPr="001F2133" w:rsidRDefault="001A437F" w:rsidP="00B30269">
            <w:pPr>
              <w:pStyle w:val="tekstytabelidorodka"/>
            </w:pPr>
            <w:r w:rsidRPr="001F2133">
              <w:t>A.2.5.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6111BBDA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Wprowadzanie różnych form zabudowy i infrastruktury technicznej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00607E4E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I.1.1. Niski poziom i przypadkowość zabudowy</w:t>
            </w:r>
          </w:p>
          <w:p w14:paraId="10DA1D3A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I.1.2. Niezgodność budownictwa ze stylem architektonicznym regionu i typu krajobrazu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1A9FF7F7" w14:textId="77777777" w:rsidR="001A437F" w:rsidRPr="001F2133" w:rsidRDefault="001A437F" w:rsidP="00A544C3">
            <w:pPr>
              <w:pStyle w:val="tekstytabelidorodka"/>
            </w:pPr>
            <w:r w:rsidRPr="001F2133">
              <w:t>Z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14:paraId="05F881ED" w14:textId="77777777" w:rsidR="001A437F" w:rsidRPr="001F2133" w:rsidRDefault="001A437F" w:rsidP="00B30269">
            <w:pPr>
              <w:pStyle w:val="tekstytabelidorodka"/>
            </w:pPr>
            <w:r w:rsidRPr="001F2133">
              <w:t>Brak możliwości określenia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14:paraId="299D19CD" w14:textId="77777777" w:rsidR="001A437F" w:rsidRPr="001F2133" w:rsidRDefault="001A437F" w:rsidP="00B30269">
            <w:pPr>
              <w:pStyle w:val="tekstytabelidolewej"/>
            </w:pPr>
            <w:r w:rsidRPr="001F2133">
              <w:t>Istotna z elementami przerwania struktury, funkcji, fizjonomii i tożsamości miejsca</w:t>
            </w:r>
          </w:p>
        </w:tc>
        <w:tc>
          <w:tcPr>
            <w:tcW w:w="1633" w:type="dxa"/>
            <w:vMerge w:val="restart"/>
            <w:shd w:val="clear" w:color="auto" w:fill="auto"/>
            <w:vAlign w:val="center"/>
          </w:tcPr>
          <w:p w14:paraId="0AF39C0F" w14:textId="77777777" w:rsidR="001A437F" w:rsidRPr="001F2133" w:rsidRDefault="001A437F" w:rsidP="00B30269">
            <w:pPr>
              <w:pStyle w:val="tekstytabelidolewej"/>
            </w:pPr>
            <w:r w:rsidRPr="001F2133">
              <w:t>Niewielki</w:t>
            </w:r>
          </w:p>
        </w:tc>
        <w:tc>
          <w:tcPr>
            <w:tcW w:w="1245" w:type="dxa"/>
            <w:vMerge w:val="restart"/>
            <w:shd w:val="clear" w:color="auto" w:fill="auto"/>
            <w:vAlign w:val="center"/>
          </w:tcPr>
          <w:p w14:paraId="3EB6952F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  <w:r w:rsidRPr="001F2133">
              <w:rPr>
                <w:rFonts w:eastAsia="Calibri"/>
              </w:rPr>
              <w:t>1 pkt</w:t>
            </w:r>
          </w:p>
        </w:tc>
        <w:tc>
          <w:tcPr>
            <w:tcW w:w="1476" w:type="dxa"/>
            <w:vMerge w:val="restart"/>
            <w:shd w:val="clear" w:color="auto" w:fill="auto"/>
            <w:vAlign w:val="center"/>
          </w:tcPr>
          <w:p w14:paraId="7D860C94" w14:textId="77777777" w:rsidR="001A437F" w:rsidRPr="001F2133" w:rsidRDefault="001A437F" w:rsidP="00B30269">
            <w:pPr>
              <w:pStyle w:val="tekstytabelidolewej"/>
            </w:pPr>
            <w:r w:rsidRPr="001F2133">
              <w:t>Niewielkie</w:t>
            </w:r>
          </w:p>
        </w:tc>
      </w:tr>
      <w:tr w:rsidR="001A437F" w:rsidRPr="001F2133" w14:paraId="257101AB" w14:textId="77777777" w:rsidTr="00B30269">
        <w:trPr>
          <w:trHeight w:val="556"/>
        </w:trPr>
        <w:tc>
          <w:tcPr>
            <w:tcW w:w="2667" w:type="dxa"/>
            <w:vMerge/>
            <w:shd w:val="clear" w:color="auto" w:fill="auto"/>
            <w:vAlign w:val="center"/>
          </w:tcPr>
          <w:p w14:paraId="287DC3F2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7BD2EB16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6591927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B. Zagrożenia dziedzictwa kulturowego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CACD997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B.1. Osadnictwo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E244116" w14:textId="77777777" w:rsidR="001A437F" w:rsidRPr="001F2133" w:rsidRDefault="001A437F" w:rsidP="00B30269">
            <w:pPr>
              <w:pStyle w:val="tekstytabelidorodka"/>
            </w:pPr>
            <w:r w:rsidRPr="001F2133">
              <w:t>B.1.1.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3FE1AA8E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Zaburzanie struktury miejskich i wiejskich zabytkowych układów przestrzennych przez nowe inwestycje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4F58E0F4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1FBAC28A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5AC5F010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76977E09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2CCB1283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0591ED28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4A43C889" w14:textId="77777777" w:rsidR="001A437F" w:rsidRPr="001F2133" w:rsidRDefault="001A437F" w:rsidP="00B30269">
            <w:pPr>
              <w:rPr>
                <w:rFonts w:eastAsia="Times New Roman"/>
                <w:sz w:val="18"/>
                <w:szCs w:val="20"/>
              </w:rPr>
            </w:pPr>
          </w:p>
        </w:tc>
      </w:tr>
      <w:tr w:rsidR="001A437F" w:rsidRPr="001F2133" w14:paraId="2D229E1E" w14:textId="77777777" w:rsidTr="00B30269">
        <w:trPr>
          <w:trHeight w:val="20"/>
        </w:trPr>
        <w:tc>
          <w:tcPr>
            <w:tcW w:w="2667" w:type="dxa"/>
            <w:vMerge/>
            <w:shd w:val="clear" w:color="auto" w:fill="auto"/>
            <w:vAlign w:val="center"/>
          </w:tcPr>
          <w:p w14:paraId="7B59C50D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14:paraId="3DE96BF3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249" w:type="dxa"/>
            <w:shd w:val="clear" w:color="auto" w:fill="auto"/>
            <w:vAlign w:val="center"/>
          </w:tcPr>
          <w:p w14:paraId="3EDF163B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C. Zagrożenie fizjonomii krajobrazu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649DD1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C.1. Kompozycja i ład przestrzenny</w:t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2207203D" w14:textId="77777777" w:rsidR="001A437F" w:rsidRPr="001F2133" w:rsidRDefault="001A437F" w:rsidP="00B30269">
            <w:pPr>
              <w:pStyle w:val="tekstytabelidorodka"/>
            </w:pPr>
            <w:r w:rsidRPr="001F2133">
              <w:t>C.1.1.</w:t>
            </w:r>
          </w:p>
        </w:tc>
        <w:tc>
          <w:tcPr>
            <w:tcW w:w="2498" w:type="dxa"/>
            <w:shd w:val="clear" w:color="auto" w:fill="auto"/>
            <w:vAlign w:val="center"/>
          </w:tcPr>
          <w:p w14:paraId="066C7850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  <w:r w:rsidRPr="001F2133">
              <w:rPr>
                <w:rFonts w:eastAsia="Calibri"/>
              </w:rPr>
              <w:t>Chaos przestrzenny i stylistyczny form zagospodarowania terenu</w:t>
            </w: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0A5058BA" w14:textId="77777777" w:rsidR="001A437F" w:rsidRPr="001F2133" w:rsidRDefault="001A437F" w:rsidP="00B30269">
            <w:pPr>
              <w:pStyle w:val="tekstytabelidolewej"/>
              <w:rPr>
                <w:rFonts w:eastAsia="Calibri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7688BDF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1471" w:type="dxa"/>
            <w:vMerge/>
            <w:shd w:val="clear" w:color="auto" w:fill="auto"/>
            <w:vAlign w:val="center"/>
          </w:tcPr>
          <w:p w14:paraId="10CABB9D" w14:textId="77777777" w:rsidR="001A437F" w:rsidRPr="001F2133" w:rsidRDefault="001A437F" w:rsidP="00B30269">
            <w:pPr>
              <w:pStyle w:val="tekstytabelidorodka"/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14:paraId="4C8C2218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633" w:type="dxa"/>
            <w:vMerge/>
            <w:shd w:val="clear" w:color="auto" w:fill="auto"/>
            <w:vAlign w:val="center"/>
          </w:tcPr>
          <w:p w14:paraId="3704C511" w14:textId="77777777" w:rsidR="001A437F" w:rsidRPr="001F2133" w:rsidRDefault="001A437F" w:rsidP="00B30269">
            <w:pPr>
              <w:pStyle w:val="tekstytabelidolewej"/>
            </w:pPr>
          </w:p>
        </w:tc>
        <w:tc>
          <w:tcPr>
            <w:tcW w:w="1245" w:type="dxa"/>
            <w:vMerge/>
            <w:shd w:val="clear" w:color="auto" w:fill="auto"/>
            <w:vAlign w:val="center"/>
          </w:tcPr>
          <w:p w14:paraId="4D08E88E" w14:textId="77777777" w:rsidR="001A437F" w:rsidRPr="001F2133" w:rsidRDefault="001A437F" w:rsidP="00B30269">
            <w:pPr>
              <w:pStyle w:val="tekstytabelidorodka"/>
              <w:rPr>
                <w:rFonts w:eastAsia="Calibri"/>
              </w:rPr>
            </w:pPr>
          </w:p>
        </w:tc>
        <w:tc>
          <w:tcPr>
            <w:tcW w:w="1476" w:type="dxa"/>
            <w:vMerge/>
            <w:shd w:val="clear" w:color="auto" w:fill="auto"/>
            <w:vAlign w:val="center"/>
          </w:tcPr>
          <w:p w14:paraId="69CE5F15" w14:textId="77777777" w:rsidR="001A437F" w:rsidRPr="001F2133" w:rsidRDefault="001A437F" w:rsidP="00B30269">
            <w:pPr>
              <w:rPr>
                <w:rFonts w:eastAsia="Times New Roman"/>
                <w:sz w:val="18"/>
                <w:szCs w:val="20"/>
              </w:rPr>
            </w:pPr>
          </w:p>
        </w:tc>
      </w:tr>
    </w:tbl>
    <w:p w14:paraId="2418B78C" w14:textId="77777777" w:rsidR="00F723C8" w:rsidRPr="001F2133" w:rsidRDefault="00F723C8" w:rsidP="00E23384"/>
    <w:p w14:paraId="634636BF" w14:textId="77777777" w:rsidR="00F723C8" w:rsidRPr="001F2133" w:rsidRDefault="00F723C8" w:rsidP="00E23384"/>
    <w:p w14:paraId="17AF22C4" w14:textId="77777777" w:rsidR="005F7150" w:rsidRPr="001F2133" w:rsidRDefault="005F7150" w:rsidP="00E23384">
      <w:pPr>
        <w:sectPr w:rsidR="005F7150" w:rsidRPr="001F2133" w:rsidSect="00AD42AA">
          <w:pgSz w:w="23811" w:h="16838" w:orient="landscape" w:code="8"/>
          <w:pgMar w:top="851" w:right="1418" w:bottom="851" w:left="1418" w:header="709" w:footer="709" w:gutter="0"/>
          <w:cols w:space="708"/>
          <w:docGrid w:linePitch="360"/>
        </w:sectPr>
      </w:pPr>
    </w:p>
    <w:p w14:paraId="34D589D4" w14:textId="77777777" w:rsidR="00E23384" w:rsidRPr="001F2133" w:rsidRDefault="00E23384" w:rsidP="00F70FB8">
      <w:pPr>
        <w:pStyle w:val="Nagwek3"/>
      </w:pPr>
      <w:r w:rsidRPr="001F2133">
        <w:lastRenderedPageBreak/>
        <w:t>Podsum</w:t>
      </w:r>
      <w:r w:rsidR="000D0704" w:rsidRPr="001F2133">
        <w:t>owanie zdiagnozowanych zagrożeń:</w:t>
      </w:r>
    </w:p>
    <w:p w14:paraId="7F154E92" w14:textId="77777777" w:rsidR="00643FC6" w:rsidRPr="001F2133" w:rsidRDefault="00643FC6" w:rsidP="00643FC6">
      <w:pPr>
        <w:pStyle w:val="Nagwek4"/>
      </w:pPr>
      <w:r w:rsidRPr="001F2133">
        <w:t>Na ter</w:t>
      </w:r>
      <w:r w:rsidR="00CA0E40" w:rsidRPr="001F2133">
        <w:t xml:space="preserve">enie krajobrazu </w:t>
      </w:r>
      <w:r w:rsidRPr="001F2133">
        <w:t>zdiagnozowano zagrożenia, które mogą wpływać na zachowanie walorów przyrodniczych, sanitarnych, kulturowych oraz na kompozycję i ład przestrzenny analizowanego krajobrazu. Są one związane w szczególności z:</w:t>
      </w:r>
    </w:p>
    <w:p w14:paraId="6F743EF5" w14:textId="77777777" w:rsidR="00643FC6" w:rsidRPr="001F2133" w:rsidRDefault="00643FC6" w:rsidP="00643FC6">
      <w:pPr>
        <w:pStyle w:val="Nagwek5"/>
      </w:pPr>
      <w:r w:rsidRPr="001F2133">
        <w:t>z dużą presją turystyczną i urbanistyczną na tereny cenne przyrodniczo,</w:t>
      </w:r>
    </w:p>
    <w:p w14:paraId="59A02A06" w14:textId="77777777" w:rsidR="00643FC6" w:rsidRPr="001F2133" w:rsidRDefault="00643FC6" w:rsidP="00643FC6">
      <w:pPr>
        <w:pStyle w:val="Nagwek5"/>
      </w:pPr>
      <w:r w:rsidRPr="001F2133">
        <w:t>niedostateczną ochroną oraz związaną z nią stopniową degradacją środowiska przyrodniczego,</w:t>
      </w:r>
    </w:p>
    <w:p w14:paraId="70790D1B" w14:textId="77777777" w:rsidR="00643FC6" w:rsidRPr="002B4FB7" w:rsidRDefault="00643FC6" w:rsidP="00643FC6">
      <w:pPr>
        <w:pStyle w:val="Nagwek5"/>
        <w:rPr>
          <w:highlight w:val="yellow"/>
        </w:rPr>
      </w:pPr>
      <w:r w:rsidRPr="002B4FB7">
        <w:rPr>
          <w:highlight w:val="yellow"/>
        </w:rPr>
        <w:t>intensywną turystyką, która może prowadzić do stałej, fizycznej degradacji siedlisk lądowych i wodnych,</w:t>
      </w:r>
    </w:p>
    <w:p w14:paraId="6EF8B858" w14:textId="77777777" w:rsidR="00643FC6" w:rsidRPr="001F2133" w:rsidRDefault="00643FC6" w:rsidP="00643FC6">
      <w:pPr>
        <w:pStyle w:val="Nagwek5"/>
      </w:pPr>
      <w:r w:rsidRPr="001F2133">
        <w:t>zanieczyszczeniem wód, które negatywnie wpływa na walory zapachowe i</w:t>
      </w:r>
      <w:r w:rsidR="00F867A6" w:rsidRPr="001F2133">
        <w:t> </w:t>
      </w:r>
      <w:r w:rsidRPr="001F2133">
        <w:t>sanitarne, spowodowane spływem biogenów z pól oraz wynikające z</w:t>
      </w:r>
      <w:r w:rsidR="00F867A6" w:rsidRPr="001F2133">
        <w:t> </w:t>
      </w:r>
      <w:r w:rsidRPr="001F2133">
        <w:t>niedostatecznego poziomu skanalizowania terenów sąsiadujących z</w:t>
      </w:r>
      <w:r w:rsidR="00F867A6" w:rsidRPr="001F2133">
        <w:t> </w:t>
      </w:r>
      <w:r w:rsidRPr="001F2133">
        <w:t xml:space="preserve">krajobrazem (m.in. Czapury, Kątnik). </w:t>
      </w:r>
    </w:p>
    <w:p w14:paraId="56C50BC4" w14:textId="77777777" w:rsidR="00643FC6" w:rsidRPr="001F2133" w:rsidRDefault="00643FC6" w:rsidP="00933D47">
      <w:pPr>
        <w:pStyle w:val="Nagwek4"/>
      </w:pPr>
      <w:r w:rsidRPr="001F2133">
        <w:t>Głównymi źródłami zagrożeń są</w:t>
      </w:r>
      <w:r w:rsidR="00611EA2" w:rsidRPr="001F2133">
        <w:t>:</w:t>
      </w:r>
      <w:r w:rsidRPr="001F2133">
        <w:t xml:space="preserve"> procesy urbanizacyjne, budownictwo</w:t>
      </w:r>
      <w:r w:rsidR="00933D47" w:rsidRPr="001F2133">
        <w:t>, istniejąca infrastruktura techniczna,</w:t>
      </w:r>
      <w:r w:rsidRPr="001F2133">
        <w:t xml:space="preserve"> gospodarka komunalna</w:t>
      </w:r>
      <w:r w:rsidR="00933D47" w:rsidRPr="001F2133">
        <w:t>, intensyfikacja i chemizacja rolnictwa, brak zabiegów ochronnych, niski poziom i przypadkowość zabudowy</w:t>
      </w:r>
      <w:r w:rsidRPr="001F2133">
        <w:t>.</w:t>
      </w:r>
    </w:p>
    <w:p w14:paraId="60614B86" w14:textId="77777777" w:rsidR="007262FD" w:rsidRPr="001F2133" w:rsidRDefault="00643FC6" w:rsidP="00643FC6">
      <w:pPr>
        <w:pStyle w:val="Nagwek4"/>
      </w:pPr>
      <w:r w:rsidRPr="001F2133">
        <w:t>Zagrożenia, w przeważającym udziale określono jako umiarkowane lub niewielkie</w:t>
      </w:r>
      <w:r w:rsidR="00D26BC3" w:rsidRPr="001F2133">
        <w:t>,</w:t>
      </w:r>
      <w:r w:rsidRPr="001F2133">
        <w:t xml:space="preserve"> o</w:t>
      </w:r>
      <w:r w:rsidR="00F867A6" w:rsidRPr="001F2133">
        <w:t> </w:t>
      </w:r>
      <w:r w:rsidRPr="001F2133">
        <w:t>narastającym lub względnie stałym natężeniu.</w:t>
      </w:r>
    </w:p>
    <w:p w14:paraId="0F9B2E0C" w14:textId="77777777" w:rsidR="00E23384" w:rsidRPr="001F2133" w:rsidRDefault="00E23384" w:rsidP="00B12387"/>
    <w:p w14:paraId="4F423815" w14:textId="77777777" w:rsidR="00E23384" w:rsidRPr="001F2133" w:rsidRDefault="00E23384" w:rsidP="00D61E61">
      <w:pPr>
        <w:pStyle w:val="Nagwek1"/>
      </w:pPr>
      <w:r w:rsidRPr="001F2133">
        <w:t xml:space="preserve">Rekomendacje i wnioski dotyczące kształtowania i ochrony krajobrazu priorytetowego </w:t>
      </w:r>
    </w:p>
    <w:p w14:paraId="3A6E6089" w14:textId="77777777" w:rsidR="00D61E61" w:rsidRPr="001F2133" w:rsidRDefault="00D61E61" w:rsidP="00E23384"/>
    <w:p w14:paraId="377A389E" w14:textId="77777777" w:rsidR="00E23384" w:rsidRPr="001F2133" w:rsidRDefault="00E23384" w:rsidP="00D61E61">
      <w:pPr>
        <w:pStyle w:val="Nagwek2"/>
      </w:pPr>
      <w:r w:rsidRPr="001F2133">
        <w:t>Rekomendacje i wnioski dotyczące form ochrony przyrody oraz zabytków</w:t>
      </w:r>
      <w:r w:rsidR="00D61E61" w:rsidRPr="001F2133">
        <w:rPr>
          <w:rStyle w:val="Odwoanieprzypisudolnego"/>
        </w:rPr>
        <w:footnoteReference w:id="18"/>
      </w:r>
    </w:p>
    <w:p w14:paraId="66DADEDC" w14:textId="77777777" w:rsidR="00E23384" w:rsidRPr="001F2133" w:rsidRDefault="00E23384" w:rsidP="00FC2C91">
      <w:pPr>
        <w:pStyle w:val="Nagwek3"/>
      </w:pPr>
      <w:r w:rsidRPr="001F2133">
        <w:t>Obszary do objęcia formami ochrony przyrody (o których mowa w art. 6 ust. 1 pkt 3, 4 i 9 ustawy z dnia 16 kwietnia 2004 r. o ochronie przyrody):</w:t>
      </w:r>
    </w:p>
    <w:p w14:paraId="75A4997A" w14:textId="77777777" w:rsidR="00DB69D2" w:rsidRPr="001F2133" w:rsidRDefault="00DB69D2" w:rsidP="00E23384"/>
    <w:tbl>
      <w:tblPr>
        <w:tblW w:w="8674" w:type="dxa"/>
        <w:tblInd w:w="425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09"/>
        <w:gridCol w:w="4365"/>
      </w:tblGrid>
      <w:tr w:rsidR="00C575E6" w:rsidRPr="001F2133" w14:paraId="45D1E5A7" w14:textId="77777777" w:rsidTr="00AF665F">
        <w:tc>
          <w:tcPr>
            <w:tcW w:w="4309" w:type="dxa"/>
            <w:shd w:val="clear" w:color="auto" w:fill="auto"/>
          </w:tcPr>
          <w:p w14:paraId="46A0CB51" w14:textId="77777777" w:rsidR="00DB69D2" w:rsidRPr="001F2133" w:rsidRDefault="00DB69D2" w:rsidP="007B6980">
            <w:pPr>
              <w:rPr>
                <w:b/>
              </w:rPr>
            </w:pPr>
            <w:r w:rsidRPr="001F2133">
              <w:rPr>
                <w:b/>
              </w:rPr>
              <w:t>Forma ochrony przyrody</w:t>
            </w:r>
          </w:p>
        </w:tc>
        <w:tc>
          <w:tcPr>
            <w:tcW w:w="4365" w:type="dxa"/>
            <w:shd w:val="clear" w:color="auto" w:fill="auto"/>
          </w:tcPr>
          <w:p w14:paraId="21A4AEC8" w14:textId="77777777" w:rsidR="00DB69D2" w:rsidRPr="001F2133" w:rsidRDefault="00DB69D2" w:rsidP="007B6980">
            <w:pPr>
              <w:rPr>
                <w:b/>
              </w:rPr>
            </w:pPr>
            <w:r w:rsidRPr="001F2133">
              <w:rPr>
                <w:b/>
              </w:rPr>
              <w:t>Rekomendacje i wnioski</w:t>
            </w:r>
          </w:p>
        </w:tc>
      </w:tr>
      <w:tr w:rsidR="00C575E6" w:rsidRPr="001F2133" w14:paraId="40F9EFCB" w14:textId="77777777" w:rsidTr="00AF665F">
        <w:tc>
          <w:tcPr>
            <w:tcW w:w="4309" w:type="dxa"/>
            <w:shd w:val="clear" w:color="auto" w:fill="auto"/>
          </w:tcPr>
          <w:p w14:paraId="20641DF3" w14:textId="77777777" w:rsidR="00DB69D2" w:rsidRPr="001F2133" w:rsidRDefault="001A437F" w:rsidP="00DC7A7A">
            <w:pPr>
              <w:jc w:val="left"/>
            </w:pPr>
            <w:r w:rsidRPr="001F2133">
              <w:t>park krajobrazowy</w:t>
            </w:r>
          </w:p>
        </w:tc>
        <w:tc>
          <w:tcPr>
            <w:tcW w:w="4365" w:type="dxa"/>
            <w:shd w:val="clear" w:color="auto" w:fill="auto"/>
          </w:tcPr>
          <w:p w14:paraId="3BDDA46E" w14:textId="77777777" w:rsidR="00DB69D2" w:rsidRPr="001F2133" w:rsidRDefault="001A437F" w:rsidP="00DC7A7A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F2133">
              <w:rPr>
                <w:i/>
              </w:rPr>
              <w:t>nie określa się</w:t>
            </w:r>
          </w:p>
        </w:tc>
      </w:tr>
      <w:tr w:rsidR="000D0704" w:rsidRPr="001F2133" w14:paraId="318704D4" w14:textId="77777777" w:rsidTr="00AF665F">
        <w:tc>
          <w:tcPr>
            <w:tcW w:w="4309" w:type="dxa"/>
            <w:shd w:val="clear" w:color="auto" w:fill="auto"/>
          </w:tcPr>
          <w:p w14:paraId="4F7124CC" w14:textId="77777777" w:rsidR="000D0704" w:rsidRPr="001F2133" w:rsidRDefault="001A437F" w:rsidP="00DC7A7A">
            <w:pPr>
              <w:jc w:val="left"/>
            </w:pPr>
            <w:r w:rsidRPr="001F2133">
              <w:t>obszar chronionego krajobrazu</w:t>
            </w:r>
          </w:p>
        </w:tc>
        <w:tc>
          <w:tcPr>
            <w:tcW w:w="4365" w:type="dxa"/>
            <w:shd w:val="clear" w:color="auto" w:fill="auto"/>
          </w:tcPr>
          <w:p w14:paraId="429D8F16" w14:textId="77777777" w:rsidR="000D0704" w:rsidRPr="001F2133" w:rsidRDefault="001A437F" w:rsidP="00DC7A7A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F2133">
              <w:rPr>
                <w:i/>
              </w:rPr>
              <w:t>nie określa się</w:t>
            </w:r>
          </w:p>
        </w:tc>
      </w:tr>
      <w:tr w:rsidR="000D0704" w:rsidRPr="001F2133" w14:paraId="5C2E799F" w14:textId="77777777" w:rsidTr="00AF665F">
        <w:tc>
          <w:tcPr>
            <w:tcW w:w="4309" w:type="dxa"/>
            <w:shd w:val="clear" w:color="auto" w:fill="auto"/>
          </w:tcPr>
          <w:p w14:paraId="23D0F795" w14:textId="77777777" w:rsidR="000D0704" w:rsidRPr="001F2133" w:rsidRDefault="001A437F" w:rsidP="00DC7A7A">
            <w:pPr>
              <w:jc w:val="left"/>
            </w:pPr>
            <w:r w:rsidRPr="001F2133">
              <w:t>zespół przyrodniczo-krajobrazowy</w:t>
            </w:r>
          </w:p>
        </w:tc>
        <w:tc>
          <w:tcPr>
            <w:tcW w:w="4365" w:type="dxa"/>
            <w:shd w:val="clear" w:color="auto" w:fill="auto"/>
          </w:tcPr>
          <w:p w14:paraId="22B6DC4F" w14:textId="77777777" w:rsidR="000D0704" w:rsidRPr="001F2133" w:rsidRDefault="001A437F" w:rsidP="00DC7A7A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F2133">
              <w:rPr>
                <w:i/>
              </w:rPr>
              <w:t>nie określa się</w:t>
            </w:r>
          </w:p>
        </w:tc>
      </w:tr>
    </w:tbl>
    <w:p w14:paraId="7DFCA811" w14:textId="77777777" w:rsidR="00DB69D2" w:rsidRPr="001F2133" w:rsidRDefault="00DB69D2" w:rsidP="00E23384"/>
    <w:p w14:paraId="60C8962D" w14:textId="77777777" w:rsidR="00E23384" w:rsidRPr="001F2133" w:rsidRDefault="00E23384" w:rsidP="00DB69D2">
      <w:pPr>
        <w:pStyle w:val="Nagwek3"/>
      </w:pPr>
      <w:r w:rsidRPr="001F2133">
        <w:t>Obszary objęte formami ochrony przyrody, które ze względu na znaczący spadek wartości krajobrazu wymagają pogłębionej analizy zasadności ich dalszej ochrony:</w:t>
      </w:r>
    </w:p>
    <w:p w14:paraId="0A361BE3" w14:textId="77777777" w:rsidR="008F4892" w:rsidRPr="001F2133" w:rsidRDefault="008F4892" w:rsidP="00E23384"/>
    <w:tbl>
      <w:tblPr>
        <w:tblW w:w="0" w:type="auto"/>
        <w:tblInd w:w="425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366"/>
      </w:tblGrid>
      <w:tr w:rsidR="00C575E6" w:rsidRPr="001F2133" w14:paraId="4EC8F9F3" w14:textId="77777777" w:rsidTr="00AF665F">
        <w:tc>
          <w:tcPr>
            <w:tcW w:w="4309" w:type="dxa"/>
            <w:shd w:val="clear" w:color="auto" w:fill="auto"/>
          </w:tcPr>
          <w:p w14:paraId="58D87748" w14:textId="77777777" w:rsidR="008F4892" w:rsidRPr="001F2133" w:rsidRDefault="008F4892" w:rsidP="007B6980">
            <w:pPr>
              <w:rPr>
                <w:b/>
              </w:rPr>
            </w:pPr>
            <w:r w:rsidRPr="001F2133">
              <w:rPr>
                <w:b/>
              </w:rPr>
              <w:t>Forma ochrony przyrody</w:t>
            </w:r>
          </w:p>
        </w:tc>
        <w:tc>
          <w:tcPr>
            <w:tcW w:w="4366" w:type="dxa"/>
            <w:shd w:val="clear" w:color="auto" w:fill="auto"/>
          </w:tcPr>
          <w:p w14:paraId="0364D841" w14:textId="77777777" w:rsidR="008F4892" w:rsidRPr="001F2133" w:rsidRDefault="008F4892" w:rsidP="007B6980">
            <w:pPr>
              <w:rPr>
                <w:b/>
              </w:rPr>
            </w:pPr>
            <w:r w:rsidRPr="001F2133">
              <w:rPr>
                <w:b/>
              </w:rPr>
              <w:t>Rekomendacje i wnioski</w:t>
            </w:r>
          </w:p>
        </w:tc>
      </w:tr>
      <w:tr w:rsidR="000D0704" w:rsidRPr="001F2133" w14:paraId="6E3B3EAB" w14:textId="77777777" w:rsidTr="00AF665F">
        <w:tc>
          <w:tcPr>
            <w:tcW w:w="4309" w:type="dxa"/>
            <w:shd w:val="clear" w:color="auto" w:fill="auto"/>
          </w:tcPr>
          <w:p w14:paraId="0F29ABEF" w14:textId="77777777" w:rsidR="000D0704" w:rsidRPr="001F2133" w:rsidRDefault="001A437F" w:rsidP="00DC7A7A">
            <w:pPr>
              <w:jc w:val="left"/>
            </w:pPr>
            <w:r w:rsidRPr="001F2133">
              <w:t>park krajobrazowy</w:t>
            </w:r>
          </w:p>
        </w:tc>
        <w:tc>
          <w:tcPr>
            <w:tcW w:w="4366" w:type="dxa"/>
            <w:shd w:val="clear" w:color="auto" w:fill="auto"/>
          </w:tcPr>
          <w:p w14:paraId="4CB59C55" w14:textId="77777777" w:rsidR="000D0704" w:rsidRPr="001F2133" w:rsidRDefault="001A437F" w:rsidP="00DC7A7A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F2133">
              <w:rPr>
                <w:i/>
              </w:rPr>
              <w:t>nie określa się</w:t>
            </w:r>
          </w:p>
        </w:tc>
      </w:tr>
      <w:tr w:rsidR="000D0704" w:rsidRPr="001F2133" w14:paraId="35045E52" w14:textId="77777777" w:rsidTr="00AF665F">
        <w:tc>
          <w:tcPr>
            <w:tcW w:w="4309" w:type="dxa"/>
            <w:shd w:val="clear" w:color="auto" w:fill="auto"/>
          </w:tcPr>
          <w:p w14:paraId="71E0257F" w14:textId="77777777" w:rsidR="000D0704" w:rsidRPr="001F2133" w:rsidRDefault="001A437F" w:rsidP="00DC7A7A">
            <w:pPr>
              <w:jc w:val="left"/>
            </w:pPr>
            <w:r w:rsidRPr="001F2133">
              <w:t>obszar chronionego krajobrazu</w:t>
            </w:r>
          </w:p>
        </w:tc>
        <w:tc>
          <w:tcPr>
            <w:tcW w:w="4366" w:type="dxa"/>
            <w:shd w:val="clear" w:color="auto" w:fill="auto"/>
          </w:tcPr>
          <w:p w14:paraId="3F0B713F" w14:textId="77777777" w:rsidR="000D0704" w:rsidRPr="001F2133" w:rsidRDefault="001A437F" w:rsidP="00DC7A7A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F2133">
              <w:rPr>
                <w:i/>
              </w:rPr>
              <w:t>nie określa się</w:t>
            </w:r>
          </w:p>
        </w:tc>
      </w:tr>
      <w:tr w:rsidR="000D0704" w:rsidRPr="001F2133" w14:paraId="6C55D413" w14:textId="77777777" w:rsidTr="00AF665F">
        <w:tc>
          <w:tcPr>
            <w:tcW w:w="4309" w:type="dxa"/>
            <w:shd w:val="clear" w:color="auto" w:fill="auto"/>
          </w:tcPr>
          <w:p w14:paraId="03A340DE" w14:textId="77777777" w:rsidR="000D0704" w:rsidRPr="001F2133" w:rsidRDefault="001A437F" w:rsidP="00DC7A7A">
            <w:pPr>
              <w:jc w:val="left"/>
            </w:pPr>
            <w:r w:rsidRPr="001F2133">
              <w:t>zespół przyrodniczo-krajobrazowy</w:t>
            </w:r>
          </w:p>
        </w:tc>
        <w:tc>
          <w:tcPr>
            <w:tcW w:w="4366" w:type="dxa"/>
            <w:shd w:val="clear" w:color="auto" w:fill="auto"/>
          </w:tcPr>
          <w:p w14:paraId="28FC264B" w14:textId="77777777" w:rsidR="000D0704" w:rsidRPr="001F2133" w:rsidRDefault="001A437F" w:rsidP="00DC7A7A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F2133">
              <w:rPr>
                <w:i/>
              </w:rPr>
              <w:t>nie określa się</w:t>
            </w:r>
          </w:p>
        </w:tc>
      </w:tr>
    </w:tbl>
    <w:p w14:paraId="33B5CC06" w14:textId="77777777" w:rsidR="00DB69D2" w:rsidRPr="001F2133" w:rsidRDefault="00DB69D2" w:rsidP="00E23384"/>
    <w:p w14:paraId="6060C40A" w14:textId="77777777" w:rsidR="00E23384" w:rsidRPr="001F2133" w:rsidRDefault="00E23384" w:rsidP="00DB69D2">
      <w:pPr>
        <w:pStyle w:val="Nagwek3"/>
      </w:pPr>
      <w:r w:rsidRPr="001F2133">
        <w:t>Obszary do objęcia formami ochrony zabytków (o których mowa w art. 7 ustawy z dnia 23 lipca 2003 r. o ochronie zabytków i opiece nad zabytkami):</w:t>
      </w:r>
    </w:p>
    <w:p w14:paraId="7B4DA6DF" w14:textId="77777777" w:rsidR="00362EB7" w:rsidRPr="001F2133" w:rsidRDefault="00362EB7" w:rsidP="00E23384"/>
    <w:tbl>
      <w:tblPr>
        <w:tblW w:w="8675" w:type="dxa"/>
        <w:tblInd w:w="425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09"/>
      </w:tblGrid>
      <w:tr w:rsidR="000D0704" w:rsidRPr="001F2133" w14:paraId="7A039BA5" w14:textId="77777777" w:rsidTr="00AF665F">
        <w:tc>
          <w:tcPr>
            <w:tcW w:w="4366" w:type="dxa"/>
            <w:shd w:val="clear" w:color="auto" w:fill="auto"/>
          </w:tcPr>
          <w:p w14:paraId="6D07A0C9" w14:textId="77777777" w:rsidR="000D0704" w:rsidRPr="001F2133" w:rsidRDefault="000D0704" w:rsidP="00DC7A7A">
            <w:pPr>
              <w:jc w:val="left"/>
            </w:pPr>
            <w:r w:rsidRPr="001F2133">
              <w:t xml:space="preserve">wpis do rejestru zabytków </w:t>
            </w:r>
          </w:p>
        </w:tc>
        <w:tc>
          <w:tcPr>
            <w:tcW w:w="4309" w:type="dxa"/>
            <w:shd w:val="clear" w:color="auto" w:fill="auto"/>
          </w:tcPr>
          <w:p w14:paraId="58B02EE3" w14:textId="77777777" w:rsidR="000D0704" w:rsidRPr="001F2133" w:rsidRDefault="000D0704" w:rsidP="00DC7A7A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F2133">
              <w:rPr>
                <w:i/>
              </w:rPr>
              <w:t>nie określa się</w:t>
            </w:r>
          </w:p>
        </w:tc>
      </w:tr>
      <w:tr w:rsidR="000D0704" w:rsidRPr="001F2133" w14:paraId="2B9CC512" w14:textId="77777777" w:rsidTr="00AF665F">
        <w:tc>
          <w:tcPr>
            <w:tcW w:w="4366" w:type="dxa"/>
            <w:shd w:val="clear" w:color="auto" w:fill="auto"/>
          </w:tcPr>
          <w:p w14:paraId="7776F955" w14:textId="77777777" w:rsidR="000D0704" w:rsidRPr="001F2133" w:rsidRDefault="000D0704" w:rsidP="00DC7A7A">
            <w:pPr>
              <w:jc w:val="left"/>
            </w:pPr>
            <w:r w:rsidRPr="001F2133">
              <w:lastRenderedPageBreak/>
              <w:t>wpis na Listę Skarbów Dziedzictwa</w:t>
            </w:r>
          </w:p>
        </w:tc>
        <w:tc>
          <w:tcPr>
            <w:tcW w:w="4309" w:type="dxa"/>
            <w:shd w:val="clear" w:color="auto" w:fill="auto"/>
          </w:tcPr>
          <w:p w14:paraId="2A481D67" w14:textId="77777777" w:rsidR="000D0704" w:rsidRPr="001F2133" w:rsidRDefault="000D0704" w:rsidP="00DC7A7A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F2133">
              <w:rPr>
                <w:i/>
              </w:rPr>
              <w:t>nie określa się</w:t>
            </w:r>
          </w:p>
        </w:tc>
      </w:tr>
      <w:tr w:rsidR="000D0704" w:rsidRPr="001F2133" w14:paraId="546FC334" w14:textId="77777777" w:rsidTr="00AF665F">
        <w:tc>
          <w:tcPr>
            <w:tcW w:w="4366" w:type="dxa"/>
            <w:shd w:val="clear" w:color="auto" w:fill="auto"/>
          </w:tcPr>
          <w:p w14:paraId="38411669" w14:textId="77777777" w:rsidR="000D0704" w:rsidRPr="001F2133" w:rsidRDefault="000D0704" w:rsidP="00DC7A7A">
            <w:pPr>
              <w:jc w:val="left"/>
            </w:pPr>
            <w:r w:rsidRPr="001F2133">
              <w:t>uznanie za pomnik historii</w:t>
            </w:r>
          </w:p>
        </w:tc>
        <w:tc>
          <w:tcPr>
            <w:tcW w:w="4309" w:type="dxa"/>
            <w:shd w:val="clear" w:color="auto" w:fill="auto"/>
          </w:tcPr>
          <w:p w14:paraId="34058FF0" w14:textId="77777777" w:rsidR="000D0704" w:rsidRPr="001F2133" w:rsidRDefault="000D0704" w:rsidP="00DC7A7A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F2133">
              <w:rPr>
                <w:i/>
              </w:rPr>
              <w:t>nie określa się</w:t>
            </w:r>
          </w:p>
        </w:tc>
      </w:tr>
      <w:tr w:rsidR="00C575E6" w:rsidRPr="001F2133" w14:paraId="0EFF1582" w14:textId="77777777" w:rsidTr="00AF665F">
        <w:tc>
          <w:tcPr>
            <w:tcW w:w="4366" w:type="dxa"/>
            <w:shd w:val="clear" w:color="auto" w:fill="auto"/>
          </w:tcPr>
          <w:p w14:paraId="5EA073A3" w14:textId="77777777" w:rsidR="00362EB7" w:rsidRPr="001F2133" w:rsidRDefault="00362EB7" w:rsidP="00DC7A7A">
            <w:pPr>
              <w:jc w:val="left"/>
            </w:pPr>
            <w:r w:rsidRPr="001F2133">
              <w:t>utworzenie parku kulturowego</w:t>
            </w:r>
          </w:p>
        </w:tc>
        <w:tc>
          <w:tcPr>
            <w:tcW w:w="4309" w:type="dxa"/>
            <w:shd w:val="clear" w:color="auto" w:fill="auto"/>
          </w:tcPr>
          <w:p w14:paraId="4C811492" w14:textId="77777777" w:rsidR="00362EB7" w:rsidRPr="001F2133" w:rsidRDefault="00611EA2" w:rsidP="00DC7A7A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F2133">
              <w:rPr>
                <w:i/>
              </w:rPr>
              <w:t>Cysterski</w:t>
            </w:r>
            <w:r w:rsidR="00643FC6" w:rsidRPr="001F2133">
              <w:rPr>
                <w:i/>
              </w:rPr>
              <w:t xml:space="preserve"> Park</w:t>
            </w:r>
            <w:r w:rsidRPr="001F2133">
              <w:rPr>
                <w:i/>
              </w:rPr>
              <w:t xml:space="preserve"> Kulturowy</w:t>
            </w:r>
            <w:r w:rsidR="00643FC6" w:rsidRPr="001F2133">
              <w:rPr>
                <w:i/>
              </w:rPr>
              <w:t xml:space="preserve"> Owińska</w:t>
            </w:r>
            <w:r w:rsidR="005340AC" w:rsidRPr="001F2133">
              <w:rPr>
                <w:i/>
              </w:rPr>
              <w:t xml:space="preserve"> – </w:t>
            </w:r>
            <w:proofErr w:type="spellStart"/>
            <w:r w:rsidR="00643FC6" w:rsidRPr="001F2133">
              <w:rPr>
                <w:i/>
              </w:rPr>
              <w:t>Radojewo</w:t>
            </w:r>
            <w:proofErr w:type="spellEnd"/>
          </w:p>
        </w:tc>
      </w:tr>
      <w:tr w:rsidR="00C575E6" w:rsidRPr="001F2133" w14:paraId="5BC19B4E" w14:textId="77777777" w:rsidTr="00AF665F">
        <w:tc>
          <w:tcPr>
            <w:tcW w:w="4366" w:type="dxa"/>
            <w:shd w:val="clear" w:color="auto" w:fill="auto"/>
          </w:tcPr>
          <w:p w14:paraId="6AE8E85A" w14:textId="77777777" w:rsidR="00362EB7" w:rsidRPr="001F2133" w:rsidRDefault="00362EB7" w:rsidP="00DC7A7A">
            <w:pPr>
              <w:jc w:val="left"/>
            </w:pPr>
            <w:r w:rsidRPr="001F2133">
              <w:t>ustalenia ochrony w miejscowym planie zagospodarowania przestrzennego i innych decyzjach</w:t>
            </w:r>
          </w:p>
        </w:tc>
        <w:tc>
          <w:tcPr>
            <w:tcW w:w="4309" w:type="dxa"/>
            <w:shd w:val="clear" w:color="auto" w:fill="auto"/>
          </w:tcPr>
          <w:p w14:paraId="0426B385" w14:textId="77777777" w:rsidR="00362EB7" w:rsidRPr="001F2133" w:rsidRDefault="00362EB7" w:rsidP="00DC7A7A">
            <w:pPr>
              <w:pStyle w:val="nieokrelasi"/>
              <w:spacing w:before="0" w:after="0" w:line="240" w:lineRule="auto"/>
              <w:ind w:left="284" w:hanging="284"/>
              <w:jc w:val="left"/>
              <w:rPr>
                <w:i/>
              </w:rPr>
            </w:pPr>
            <w:r w:rsidRPr="001F2133">
              <w:rPr>
                <w:i/>
              </w:rPr>
              <w:t>nie określa się</w:t>
            </w:r>
          </w:p>
        </w:tc>
      </w:tr>
    </w:tbl>
    <w:p w14:paraId="2D6FDCB3" w14:textId="77777777" w:rsidR="00362EB7" w:rsidRPr="001F2133" w:rsidRDefault="00362EB7" w:rsidP="00E23384"/>
    <w:p w14:paraId="37727EF1" w14:textId="77777777" w:rsidR="00E23384" w:rsidRPr="001F2133" w:rsidRDefault="000D0704" w:rsidP="00362EB7">
      <w:pPr>
        <w:pStyle w:val="Nagwek2"/>
      </w:pPr>
      <w:r w:rsidRPr="001F2133">
        <w:t>R</w:t>
      </w:r>
      <w:r w:rsidR="00E23384" w:rsidRPr="001F2133">
        <w:t>ekomendacje</w:t>
      </w:r>
      <w:r w:rsidRPr="001F2133">
        <w:t xml:space="preserve"> i wnioski</w:t>
      </w:r>
      <w:r w:rsidR="00E23384" w:rsidRPr="001F2133">
        <w:t xml:space="preserve"> dotyczące kierunków i zasad kształtowania zabudowy, zagospodarowania i użytkowania terenów</w:t>
      </w:r>
      <w:r w:rsidR="00362EB7" w:rsidRPr="001F2133">
        <w:rPr>
          <w:rStyle w:val="Odwoanieprzypisudolnego"/>
        </w:rPr>
        <w:footnoteReference w:id="19"/>
      </w:r>
      <w:r w:rsidR="00E23384" w:rsidRPr="001F2133">
        <w:t xml:space="preserve"> </w:t>
      </w:r>
    </w:p>
    <w:p w14:paraId="3E7CBB11" w14:textId="77777777" w:rsidR="00E23384" w:rsidRPr="001F2133" w:rsidRDefault="00E23384" w:rsidP="00362EB7">
      <w:pPr>
        <w:pStyle w:val="Nagwek3"/>
      </w:pPr>
      <w:r w:rsidRPr="001F2133">
        <w:t xml:space="preserve">Poziom regionalny </w:t>
      </w:r>
    </w:p>
    <w:p w14:paraId="52215B02" w14:textId="77777777" w:rsidR="008E18DF" w:rsidRPr="001F2133" w:rsidRDefault="008E18DF" w:rsidP="008E18DF"/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8E18DF" w:rsidRPr="001F2133" w14:paraId="456414E6" w14:textId="77777777" w:rsidTr="009C48D0">
        <w:trPr>
          <w:jc w:val="center"/>
        </w:trPr>
        <w:tc>
          <w:tcPr>
            <w:tcW w:w="2830" w:type="dxa"/>
            <w:shd w:val="clear" w:color="auto" w:fill="auto"/>
          </w:tcPr>
          <w:p w14:paraId="64AD41C7" w14:textId="77777777" w:rsidR="008E18DF" w:rsidRPr="001F2133" w:rsidRDefault="008E18DF" w:rsidP="009C48D0">
            <w:pPr>
              <w:tabs>
                <w:tab w:val="left" w:pos="426"/>
              </w:tabs>
              <w:spacing w:before="40" w:after="40"/>
              <w:jc w:val="left"/>
              <w:outlineLvl w:val="1"/>
              <w:rPr>
                <w:rFonts w:eastAsia="Times New Roman"/>
                <w:b/>
                <w:sz w:val="20"/>
                <w:szCs w:val="20"/>
              </w:rPr>
            </w:pPr>
            <w:bookmarkStart w:id="6" w:name="_Hlk97533362"/>
            <w:r w:rsidRPr="001F2133">
              <w:rPr>
                <w:rFonts w:eastAsia="Times New Roman"/>
                <w:b/>
                <w:sz w:val="20"/>
                <w:szCs w:val="20"/>
              </w:rPr>
              <w:t>Zadania polityki przestrzennej województwa</w:t>
            </w:r>
          </w:p>
        </w:tc>
        <w:tc>
          <w:tcPr>
            <w:tcW w:w="6232" w:type="dxa"/>
            <w:shd w:val="clear" w:color="auto" w:fill="auto"/>
          </w:tcPr>
          <w:p w14:paraId="65C15844" w14:textId="77777777" w:rsidR="008E18DF" w:rsidRPr="001F2133" w:rsidRDefault="008E18DF" w:rsidP="009C48D0">
            <w:pPr>
              <w:tabs>
                <w:tab w:val="left" w:pos="426"/>
              </w:tabs>
              <w:spacing w:before="40" w:after="40"/>
              <w:outlineLvl w:val="1"/>
              <w:rPr>
                <w:rFonts w:eastAsia="Times New Roman"/>
                <w:b/>
                <w:sz w:val="20"/>
                <w:szCs w:val="20"/>
              </w:rPr>
            </w:pPr>
            <w:r w:rsidRPr="001F2133">
              <w:rPr>
                <w:rFonts w:eastAsia="Times New Roman"/>
                <w:b/>
                <w:sz w:val="20"/>
                <w:szCs w:val="20"/>
              </w:rPr>
              <w:t>Zasady zagospodarowania przestrzennego realizujące zadania polityki przestrzennej województwa</w:t>
            </w:r>
          </w:p>
        </w:tc>
      </w:tr>
      <w:tr w:rsidR="008E18DF" w:rsidRPr="001F2133" w14:paraId="17B7A1FF" w14:textId="77777777" w:rsidTr="009C48D0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2B82A07C" w14:textId="77777777" w:rsidR="008E18DF" w:rsidRPr="001F2133" w:rsidRDefault="008E18DF" w:rsidP="009C48D0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i/>
                <w:sz w:val="20"/>
                <w:szCs w:val="20"/>
              </w:rPr>
            </w:pPr>
            <w:r w:rsidRPr="001F2133">
              <w:rPr>
                <w:rFonts w:eastAsia="Times New Roman"/>
                <w:i/>
                <w:sz w:val="20"/>
                <w:szCs w:val="20"/>
              </w:rPr>
              <w:t>Kształtowanie spójnej przestrzeni osadniczej i dbałość o ład przestrzenny</w:t>
            </w:r>
          </w:p>
        </w:tc>
        <w:tc>
          <w:tcPr>
            <w:tcW w:w="6232" w:type="dxa"/>
            <w:shd w:val="clear" w:color="auto" w:fill="auto"/>
          </w:tcPr>
          <w:p w14:paraId="4D538239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Kształtowanie nowych struktur przestrzennych z zachowaniem rozwoju zrównoważonego, z uwzględnieniem ochrony i zachowania walorów krajobrazowych </w:t>
            </w:r>
          </w:p>
        </w:tc>
      </w:tr>
      <w:tr w:rsidR="008E18DF" w:rsidRPr="001F2133" w14:paraId="15BB1DBD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7ACE6C94" w14:textId="77777777" w:rsidR="008E18DF" w:rsidRPr="001F2133" w:rsidRDefault="008E18DF" w:rsidP="009C48D0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5C286BC4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Racjonalny rozwój zurbanizowanych struktur przestrzennych  </w:t>
            </w:r>
          </w:p>
        </w:tc>
      </w:tr>
      <w:tr w:rsidR="008E18DF" w:rsidRPr="001F2133" w14:paraId="3D561B3A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670A5D7" w14:textId="77777777" w:rsidR="008E18DF" w:rsidRPr="001F2133" w:rsidRDefault="008E18DF" w:rsidP="009C48D0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6A96FC33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Kształtowanie struktur przestrzennych z uwzględnieniem walorów krajobrazowych wynikających z ukształtowania terenu </w:t>
            </w:r>
          </w:p>
        </w:tc>
      </w:tr>
      <w:tr w:rsidR="008E18DF" w:rsidRPr="001F2133" w14:paraId="1A815D10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2B5F4CB9" w14:textId="77777777" w:rsidR="008E18DF" w:rsidRPr="001F2133" w:rsidRDefault="008E18DF" w:rsidP="009C48D0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020F2815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Stosowanie stref buforowych, w tym ochronnych, w postaci pasów zieleni redukujących negatywny wpływ obiektów przemysłowych i usługowych na walory krajobrazowe </w:t>
            </w:r>
          </w:p>
        </w:tc>
      </w:tr>
      <w:tr w:rsidR="008E18DF" w:rsidRPr="001F2133" w14:paraId="0D2BC6A1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FDBE177" w14:textId="77777777" w:rsidR="008E18DF" w:rsidRPr="001F2133" w:rsidRDefault="008E18DF" w:rsidP="009C48D0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61657AFB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Ograniczanie rozwoju zabudowy w obrębie terenów leśnych i otwartych terenów rolnych </w:t>
            </w:r>
          </w:p>
        </w:tc>
      </w:tr>
      <w:tr w:rsidR="008E18DF" w:rsidRPr="001F2133" w14:paraId="5B7CD23A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36FC0FD" w14:textId="77777777" w:rsidR="008E18DF" w:rsidRPr="001F2133" w:rsidRDefault="008E18DF" w:rsidP="009C48D0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514B9415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Kształtowanie przestrzeni publicznych wysokiej jakości w oparciu o zasady projektowania uniwersalnego</w:t>
            </w:r>
          </w:p>
        </w:tc>
      </w:tr>
      <w:tr w:rsidR="008E18DF" w:rsidRPr="001F2133" w14:paraId="5DF484E3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5E99EAC9" w14:textId="77777777" w:rsidR="008E18DF" w:rsidRPr="001F2133" w:rsidRDefault="008E18DF" w:rsidP="009C48D0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51D11A8D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Wykorzystywanie odnawialnych źródeł energii z uwzględnieniem walorów krajobrazowych </w:t>
            </w:r>
          </w:p>
        </w:tc>
      </w:tr>
      <w:tr w:rsidR="008E18DF" w:rsidRPr="001F2133" w14:paraId="5E237D64" w14:textId="77777777" w:rsidTr="009C48D0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089AE75D" w14:textId="77777777" w:rsidR="008E18DF" w:rsidRPr="001F2133" w:rsidRDefault="008E18DF" w:rsidP="009C48D0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i/>
                <w:sz w:val="20"/>
                <w:szCs w:val="20"/>
              </w:rPr>
            </w:pPr>
            <w:r w:rsidRPr="001F2133">
              <w:rPr>
                <w:rFonts w:eastAsia="Times New Roman"/>
                <w:i/>
                <w:sz w:val="20"/>
                <w:szCs w:val="20"/>
              </w:rPr>
              <w:t>Ochrona walorów przyrodniczych</w:t>
            </w:r>
          </w:p>
        </w:tc>
        <w:tc>
          <w:tcPr>
            <w:tcW w:w="6232" w:type="dxa"/>
            <w:shd w:val="clear" w:color="auto" w:fill="auto"/>
          </w:tcPr>
          <w:p w14:paraId="39AA87AB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Zachowanie obszarów i obiektów objętych ochroną prawną, w tym sporządzenie planów ochrony dla Rogalińskiego Parku Krajobrazowego oraz Wielkopolskiego Parku Narodowego</w:t>
            </w:r>
          </w:p>
        </w:tc>
      </w:tr>
      <w:tr w:rsidR="008E18DF" w:rsidRPr="001F2133" w14:paraId="3E655FED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128E501B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78A3C910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Ochrona oraz właściwe kształtowanie ekotonów stref brzegowych cieków, w postaci pasów zieleni, redukujących dopływ zanieczyszczeń pochodzenia rolniczego oraz bytowego</w:t>
            </w:r>
          </w:p>
        </w:tc>
      </w:tr>
      <w:tr w:rsidR="008E18DF" w:rsidRPr="001F2133" w14:paraId="34377E8F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521DDD57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5EC12F11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2B4FB7">
              <w:rPr>
                <w:rFonts w:eastAsia="Times New Roman"/>
                <w:sz w:val="20"/>
                <w:szCs w:val="20"/>
                <w:highlight w:val="yellow"/>
              </w:rPr>
              <w:t>Obejmowanie nowych obszarów ochroną prawną, zmiana rangi ochrony lub granic istniejących form ochrony przyrody, w tym m.in. wspieranie działań na rzecz utworzenia użytków ekologicznych na terenie m. Luboń, które obejmowałyby zasięgiem obszar krajobrazu priorytetowego, zlokalizowanych na terenie lasów łęgowych Nadleśnictwa Babki w strefie brzegowej Warty oraz w starorzeczu Warty, obejmujących zespół oczek wodnych oraz tereny bagienne</w:t>
            </w:r>
          </w:p>
        </w:tc>
      </w:tr>
      <w:tr w:rsidR="008E18DF" w:rsidRPr="001F2133" w14:paraId="1428E7B0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FFF168E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081120ED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Kształtowanie przestrzeni w sposób umożliwiający ochronę unikatowych wartości środowiska przyrodniczego, poprzez m.in. ochronę terenów zieleni, w tym obszarów cennych przyrodniczo ze szczególnym uwzględnieniem </w:t>
            </w:r>
            <w:proofErr w:type="spellStart"/>
            <w:r w:rsidRPr="001F2133">
              <w:rPr>
                <w:rFonts w:eastAsia="Times New Roman"/>
                <w:sz w:val="20"/>
                <w:szCs w:val="20"/>
              </w:rPr>
              <w:t>klinowo-pierścieniowego</w:t>
            </w:r>
            <w:proofErr w:type="spellEnd"/>
            <w:r w:rsidRPr="001F2133">
              <w:rPr>
                <w:rFonts w:eastAsia="Times New Roman"/>
                <w:sz w:val="20"/>
                <w:szCs w:val="20"/>
              </w:rPr>
              <w:t xml:space="preserve"> systemu zieleni miasta w celu integracji funkcjonalnej i przestrzennej Poznania z otoczeniem</w:t>
            </w:r>
          </w:p>
        </w:tc>
      </w:tr>
      <w:tr w:rsidR="008E18DF" w:rsidRPr="001F2133" w14:paraId="7AA4A510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04CF846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23DD44C9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Zachowanie dotychczasowej funkcji użytkowania terenów leśnych i </w:t>
            </w:r>
            <w:r w:rsidRPr="001F2133">
              <w:rPr>
                <w:rFonts w:eastAsia="Times New Roman"/>
                <w:sz w:val="20"/>
                <w:szCs w:val="20"/>
              </w:rPr>
              <w:lastRenderedPageBreak/>
              <w:t>rolnych, ograniczanie ich przekształcania na inne cele</w:t>
            </w:r>
          </w:p>
        </w:tc>
      </w:tr>
      <w:tr w:rsidR="008E18DF" w:rsidRPr="001F2133" w14:paraId="09991190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195D616F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2E6F944D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Zachowanie istniejących kompleksów leśnych i ochrona leśnej różnorodności biologicznej</w:t>
            </w:r>
          </w:p>
        </w:tc>
      </w:tr>
      <w:tr w:rsidR="008E18DF" w:rsidRPr="001F2133" w14:paraId="6A2C7670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50436EA5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45F885A9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Zachowanie istniejących ekosystemów łąkowych w obrębie dolin rzecznych i teras zalewowych</w:t>
            </w:r>
          </w:p>
        </w:tc>
      </w:tr>
      <w:tr w:rsidR="008E18DF" w:rsidRPr="001F2133" w14:paraId="301DFDB0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6C8A2EB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1A1EF15B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Zachowanie ekosystemów trawiastych i mokradłowych </w:t>
            </w:r>
          </w:p>
        </w:tc>
      </w:tr>
      <w:tr w:rsidR="008E18DF" w:rsidRPr="001F2133" w14:paraId="157A0C0B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99A034F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747DB447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Zapewnienie ciągłości i trwałości systemu przyrodniczego województwa, w tym zachowanie i odtwarzanie ciągłości przestrzennej obszarów kluczowych, zapewniających prawidłowe funkcjonowanie przestrzeni przyrodniczej</w:t>
            </w:r>
          </w:p>
        </w:tc>
      </w:tr>
      <w:tr w:rsidR="008E18DF" w:rsidRPr="001F2133" w14:paraId="435AF06C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62CCC67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7FAA4D0D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Wykluczanie i ograniczanie zabudowy oraz zainwestowania na obszarach ciągów ekologicznych </w:t>
            </w:r>
          </w:p>
        </w:tc>
      </w:tr>
      <w:tr w:rsidR="008E18DF" w:rsidRPr="001F2133" w14:paraId="73C53548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12C62D17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57BC7444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Zachowanie obszarów wolnych od zabudowy stanowiących naturalne, powiązane ze sobą struktury przyrodnicze (doliny rzeczne) oraz stosowanie stref buforowych ograniczających intensyfikację zabudowy wokół cieków</w:t>
            </w:r>
          </w:p>
        </w:tc>
      </w:tr>
      <w:tr w:rsidR="008E18DF" w:rsidRPr="001F2133" w14:paraId="2EC8EEA4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F9A1087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0478F12D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Wprowadzanie zieleni osłonowej wokół obiektów wpływających na negatywny odbiór krajobrazu </w:t>
            </w:r>
          </w:p>
        </w:tc>
      </w:tr>
      <w:tr w:rsidR="008E18DF" w:rsidRPr="001F2133" w14:paraId="6AB461FF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D77D242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28CA0F29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Przeciwdziałanie fragmentacji ekosystemów, w tym kompleksów leśnych oraz zapewnienie ich łączności ekologicznej </w:t>
            </w:r>
          </w:p>
        </w:tc>
      </w:tr>
      <w:tr w:rsidR="008E18DF" w:rsidRPr="001F2133" w14:paraId="3DE889B1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25206621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66FAC871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Ochrona gleb przed zanieczyszczeniami</w:t>
            </w:r>
          </w:p>
        </w:tc>
      </w:tr>
      <w:tr w:rsidR="008E18DF" w:rsidRPr="001F2133" w14:paraId="2381432C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1CF721B2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4FD46DB3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Przeciwdziałanie erozji oraz ochrona przed ruchami masowymi ziemi</w:t>
            </w:r>
          </w:p>
        </w:tc>
      </w:tr>
      <w:tr w:rsidR="008E18DF" w:rsidRPr="001F2133" w14:paraId="0D87C1A4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30FAABFA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1BA46A1E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Kształtowanie zagospodarowania przestrzennego z uwzględnieniem potrzeb w zakresie przewietrzania miasta</w:t>
            </w:r>
          </w:p>
        </w:tc>
      </w:tr>
      <w:tr w:rsidR="008E18DF" w:rsidRPr="001F2133" w14:paraId="11A2355E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2C1C61A8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57DB42E5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Zachowanie i odtwarzanie ciągłości istniejących elementów miejskiego systemu przyrodniczego zapewniających powiązania z terenami aktywnymi biologicznie w ich otoczeniu </w:t>
            </w:r>
          </w:p>
        </w:tc>
      </w:tr>
      <w:tr w:rsidR="008E18DF" w:rsidRPr="001F2133" w14:paraId="0FDA80F6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16E61963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1468B453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Zachowanie, urządzanie i wyznaczanie nowych terenów zieleni publicznej w mieście </w:t>
            </w:r>
          </w:p>
        </w:tc>
      </w:tr>
      <w:tr w:rsidR="008E18DF" w:rsidRPr="001F2133" w14:paraId="0F92C7B4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C9228AB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1E2F1704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Ochrona powierzchni ziemi, w tym ograniczanie przekształceń rzeźby terenu</w:t>
            </w:r>
          </w:p>
        </w:tc>
      </w:tr>
      <w:tr w:rsidR="008E18DF" w:rsidRPr="001F2133" w14:paraId="3ECB4939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D03F04D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6B267E61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2B4FB7">
              <w:rPr>
                <w:rFonts w:eastAsia="Times New Roman"/>
                <w:sz w:val="20"/>
                <w:szCs w:val="20"/>
                <w:highlight w:val="yellow"/>
              </w:rPr>
              <w:t>Rozwój turystyki krajoznawczej z uwzględnieniem walorów krajobrazowych</w:t>
            </w:r>
            <w:r w:rsidRPr="001F213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8E18DF" w:rsidRPr="001F2133" w14:paraId="1A9B0FFB" w14:textId="77777777" w:rsidTr="009C48D0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17C4DE76" w14:textId="77777777" w:rsidR="008E18DF" w:rsidRPr="001F2133" w:rsidRDefault="008E18DF" w:rsidP="009C48D0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i/>
                <w:sz w:val="20"/>
                <w:szCs w:val="20"/>
              </w:rPr>
            </w:pPr>
            <w:r w:rsidRPr="001F2133">
              <w:rPr>
                <w:rFonts w:eastAsia="Times New Roman"/>
                <w:i/>
                <w:sz w:val="20"/>
                <w:szCs w:val="20"/>
              </w:rPr>
              <w:t>Ochrona potencjału kulturowego</w:t>
            </w:r>
          </w:p>
        </w:tc>
        <w:tc>
          <w:tcPr>
            <w:tcW w:w="6232" w:type="dxa"/>
            <w:shd w:val="clear" w:color="auto" w:fill="auto"/>
            <w:vAlign w:val="center"/>
          </w:tcPr>
          <w:p w14:paraId="769704AB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Wpisanie obszarów o wysokich wartościach historyczno-kulturowych na Listę Światowego Dziedzictwa UNESCO  (związanych z początkami Państwa Polskiego – Szlak Piastowski)</w:t>
            </w:r>
          </w:p>
        </w:tc>
      </w:tr>
      <w:tr w:rsidR="008E18DF" w:rsidRPr="001F2133" w14:paraId="567AB75A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9C0CD66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0494AB42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Utrzymanie ochrony prawnej obiektów i obszarów zabytkowych </w:t>
            </w:r>
          </w:p>
        </w:tc>
      </w:tr>
      <w:tr w:rsidR="008E18DF" w:rsidRPr="001F2133" w14:paraId="5E4D2E4C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3CD8D043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64BA68A3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Obejmowanie nowych obiektów i obszarów formami ochrony zabytków</w:t>
            </w:r>
          </w:p>
        </w:tc>
      </w:tr>
      <w:tr w:rsidR="008E18DF" w:rsidRPr="001F2133" w14:paraId="514A1B6D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51F607D4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66973145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Wzmacnianie działań ochronnych obiektów i obszarów zabytkowych, w tym m.in. przeprowadzenie analiz wartości kulturowych, stanu zachowania i pozostałości osadnictwa cysterskiego</w:t>
            </w:r>
          </w:p>
        </w:tc>
      </w:tr>
      <w:tr w:rsidR="008E18DF" w:rsidRPr="001F2133" w14:paraId="74A7E105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230B0C00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79D828F3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Podnoszenie rangi ochrony najcenniejszych obiektów i obszarów zabytkowych</w:t>
            </w:r>
          </w:p>
        </w:tc>
      </w:tr>
      <w:tr w:rsidR="008E18DF" w:rsidRPr="001F2133" w14:paraId="4E60C469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77068A3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5E6B1DBD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Obejmowanie ochroną prawną najcenniejszych obszarów i obiektów zabytkowych o wysokich wartościach kulturowych i historycznych, poprzez wspieranie działań na rzecz powołania Cysterskiego Parku Kulturowego Owińska – </w:t>
            </w:r>
            <w:proofErr w:type="spellStart"/>
            <w:r w:rsidRPr="001F2133">
              <w:rPr>
                <w:rFonts w:eastAsia="Times New Roman"/>
                <w:sz w:val="20"/>
                <w:szCs w:val="20"/>
              </w:rPr>
              <w:t>Radojewo</w:t>
            </w:r>
            <w:proofErr w:type="spellEnd"/>
          </w:p>
        </w:tc>
      </w:tr>
      <w:tr w:rsidR="008E18DF" w:rsidRPr="001F2133" w14:paraId="14AF1F74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715BC76F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68FEDE9D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Kształtowanie struktur przestrzennych z zachowaniem zgodności z cechami i wartościami zasobów dziedzictwa kulturowego</w:t>
            </w:r>
          </w:p>
        </w:tc>
      </w:tr>
      <w:tr w:rsidR="008E18DF" w:rsidRPr="001F2133" w14:paraId="5F5E207B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1D5666A1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16ABFEE4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Rewaloryzacja struktur funkcjonalno-przestrzennych, w tym  historycznych (urbanistycznych) oraz decydujących o tożsamości i specyfice miejsca</w:t>
            </w:r>
          </w:p>
        </w:tc>
      </w:tr>
      <w:tr w:rsidR="008E18DF" w:rsidRPr="001F2133" w14:paraId="2B76E6C9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3910FC9B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5BB78BB1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Rewaloryzacja oraz modernizacja obiektów zabytkowych, w tym adaptacja do nowych funkcji, z zachowaniem walorów krajobrazowych i </w:t>
            </w:r>
            <w:r w:rsidRPr="001F2133">
              <w:rPr>
                <w:rFonts w:eastAsia="Times New Roman"/>
                <w:sz w:val="20"/>
                <w:szCs w:val="20"/>
              </w:rPr>
              <w:lastRenderedPageBreak/>
              <w:t xml:space="preserve">architektonicznych (zwłaszcza poznańskich fortyfikacji - Fort </w:t>
            </w:r>
            <w:proofErr w:type="spellStart"/>
            <w:r w:rsidRPr="001F2133">
              <w:rPr>
                <w:rFonts w:eastAsia="Times New Roman"/>
                <w:sz w:val="20"/>
                <w:szCs w:val="20"/>
              </w:rPr>
              <w:t>IVa</w:t>
            </w:r>
            <w:proofErr w:type="spellEnd"/>
            <w:r w:rsidRPr="001F2133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8E18DF" w:rsidRPr="001F2133" w14:paraId="78E7ABFB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0B806C90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58D184FC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Odtwarzanie historycznych struktur kompozycji urbanistycznej w otoczeniu obiektów i obszarów cennych kulturowo</w:t>
            </w:r>
          </w:p>
        </w:tc>
      </w:tr>
      <w:tr w:rsidR="008E18DF" w:rsidRPr="001F2133" w14:paraId="27B78263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ABDC6B9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0D7DA1DE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Zachowanie historycznego charakteru otoczenia obiektów i zespołów zabytkowych</w:t>
            </w:r>
          </w:p>
        </w:tc>
      </w:tr>
      <w:tr w:rsidR="008E18DF" w:rsidRPr="001F2133" w14:paraId="4166F91D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611E768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  <w:vAlign w:val="center"/>
          </w:tcPr>
          <w:p w14:paraId="37E759A6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 xml:space="preserve">Rozwój turystyki kulturowej z uwzględnieniem walorów krajobrazowych </w:t>
            </w:r>
          </w:p>
        </w:tc>
      </w:tr>
      <w:tr w:rsidR="008E18DF" w:rsidRPr="001F2133" w14:paraId="0EE053B6" w14:textId="77777777" w:rsidTr="009C48D0">
        <w:trPr>
          <w:jc w:val="center"/>
        </w:trPr>
        <w:tc>
          <w:tcPr>
            <w:tcW w:w="2830" w:type="dxa"/>
            <w:vMerge w:val="restart"/>
            <w:shd w:val="clear" w:color="auto" w:fill="auto"/>
          </w:tcPr>
          <w:p w14:paraId="266FB623" w14:textId="77777777" w:rsidR="008E18DF" w:rsidRPr="001F2133" w:rsidRDefault="008E18DF" w:rsidP="009C48D0">
            <w:pPr>
              <w:tabs>
                <w:tab w:val="left" w:pos="426"/>
              </w:tabs>
              <w:jc w:val="left"/>
              <w:outlineLvl w:val="1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i/>
                <w:sz w:val="20"/>
                <w:szCs w:val="20"/>
              </w:rPr>
              <w:t>Rozwój infrastruktury technicznej i transportowej</w:t>
            </w:r>
          </w:p>
        </w:tc>
        <w:tc>
          <w:tcPr>
            <w:tcW w:w="6232" w:type="dxa"/>
            <w:shd w:val="clear" w:color="auto" w:fill="auto"/>
          </w:tcPr>
          <w:p w14:paraId="26AB2612" w14:textId="77777777" w:rsidR="008E18DF" w:rsidRPr="001F2133" w:rsidRDefault="008E18DF" w:rsidP="009C48D0">
            <w:pPr>
              <w:pStyle w:val="Akapitzlist"/>
              <w:ind w:left="0"/>
              <w:contextualSpacing w:val="0"/>
              <w:rPr>
                <w:rFonts w:eastAsia="Times New Roman"/>
                <w:sz w:val="20"/>
                <w:szCs w:val="20"/>
              </w:rPr>
            </w:pPr>
            <w:r w:rsidRPr="00160062">
              <w:rPr>
                <w:rFonts w:eastAsia="Times New Roman"/>
                <w:sz w:val="20"/>
                <w:szCs w:val="20"/>
                <w:highlight w:val="yellow"/>
              </w:rPr>
              <w:t>Budowa (m.in. budowa obwodnicy Mosiny) i modernizacja układu dróg, w tym krajowych, wojewódzkich, powiatowych oraz dróg rowerowych, wraz z niezbędną infrastrukturą towarzyszącą, z uwzględnieniem walorów krajobrazowych oraz z zachowaniem ciągłości systemu przyrodniczego</w:t>
            </w:r>
          </w:p>
        </w:tc>
      </w:tr>
      <w:tr w:rsidR="008E18DF" w:rsidRPr="001F2133" w14:paraId="4B95E573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4EF8386B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23994FC4" w14:textId="77777777" w:rsidR="008E18DF" w:rsidRPr="001F2133" w:rsidRDefault="008E18DF" w:rsidP="009C48D0">
            <w:pPr>
              <w:pStyle w:val="Akapitzlist"/>
              <w:ind w:left="0"/>
              <w:contextualSpacing w:val="0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Budowa i modernizacja infrastruktury śródlądowych dróg wodnych oraz ich rewitalizacja dla celów turystycznych, z uwzględnieniem walorów krajobrazowych, w tym promocja i podnoszenie atrakcyjności szlaku wodnego na Warcie stanowiącego część szlaku żeglugi śródlądowej Wielka Pętla Wielkopolski</w:t>
            </w:r>
          </w:p>
        </w:tc>
      </w:tr>
      <w:tr w:rsidR="008E18DF" w:rsidRPr="001F2133" w14:paraId="5F58DDF8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50903F0C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48CF9A22" w14:textId="77777777" w:rsidR="008E18DF" w:rsidRPr="001F2133" w:rsidRDefault="008E18DF" w:rsidP="009C48D0">
            <w:pPr>
              <w:pStyle w:val="Akapitzlist"/>
              <w:ind w:left="0"/>
              <w:contextualSpacing w:val="0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Budowa i modernizacja infrastruktury technicznej wraz z niezbędną infrastrukturą towarzyszącą, z uwzględnieniem walorów krajobrazowych oraz z zachowaniem ciągłości systemu przyrodniczego</w:t>
            </w:r>
          </w:p>
        </w:tc>
      </w:tr>
      <w:tr w:rsidR="008E18DF" w:rsidRPr="001F2133" w14:paraId="73D4F7E0" w14:textId="77777777" w:rsidTr="009C48D0">
        <w:trPr>
          <w:jc w:val="center"/>
        </w:trPr>
        <w:tc>
          <w:tcPr>
            <w:tcW w:w="2830" w:type="dxa"/>
            <w:vMerge/>
            <w:shd w:val="clear" w:color="auto" w:fill="auto"/>
          </w:tcPr>
          <w:p w14:paraId="6F486834" w14:textId="77777777" w:rsidR="008E18DF" w:rsidRPr="001F2133" w:rsidRDefault="008E18DF" w:rsidP="009C48D0">
            <w:pPr>
              <w:tabs>
                <w:tab w:val="left" w:pos="426"/>
              </w:tabs>
              <w:outlineLvl w:val="1"/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232" w:type="dxa"/>
            <w:shd w:val="clear" w:color="auto" w:fill="auto"/>
          </w:tcPr>
          <w:p w14:paraId="47D28F6C" w14:textId="77777777" w:rsidR="008E18DF" w:rsidRPr="001F2133" w:rsidRDefault="008E18DF" w:rsidP="009C48D0">
            <w:pPr>
              <w:pStyle w:val="Akapitzlist"/>
              <w:ind w:left="0"/>
              <w:contextualSpacing w:val="0"/>
              <w:rPr>
                <w:rFonts w:eastAsia="Times New Roman"/>
                <w:sz w:val="20"/>
                <w:szCs w:val="20"/>
              </w:rPr>
            </w:pPr>
            <w:r w:rsidRPr="001F2133">
              <w:rPr>
                <w:rFonts w:eastAsia="Times New Roman"/>
                <w:sz w:val="20"/>
                <w:szCs w:val="20"/>
              </w:rPr>
              <w:t>Ograniczanie lokalizacji obiektów związanych z odnawialnymi źródłami energii na terenach cennych krajobrazowo oraz w ich otoczeniu</w:t>
            </w:r>
          </w:p>
        </w:tc>
      </w:tr>
      <w:bookmarkEnd w:id="6"/>
    </w:tbl>
    <w:p w14:paraId="4C363DD1" w14:textId="77777777" w:rsidR="00347E68" w:rsidRPr="001F2133" w:rsidRDefault="00347E68" w:rsidP="008E18DF">
      <w:pPr>
        <w:pStyle w:val="Nagwek5"/>
        <w:numPr>
          <w:ilvl w:val="0"/>
          <w:numId w:val="0"/>
        </w:numPr>
        <w:ind w:left="1701"/>
      </w:pPr>
    </w:p>
    <w:p w14:paraId="57EE5510" w14:textId="77777777" w:rsidR="00E23384" w:rsidRPr="00D60B5C" w:rsidRDefault="00E23384" w:rsidP="00362EB7">
      <w:pPr>
        <w:pStyle w:val="Nagwek3"/>
      </w:pPr>
      <w:r w:rsidRPr="00D60B5C">
        <w:t>Poziom lokalny</w:t>
      </w:r>
    </w:p>
    <w:p w14:paraId="6D42345B" w14:textId="77777777" w:rsidR="00E23384" w:rsidRPr="00D60B5C" w:rsidRDefault="00DC7A7A" w:rsidP="00FE6D71">
      <w:pPr>
        <w:pStyle w:val="Nagwek4"/>
      </w:pPr>
      <w:r w:rsidRPr="00D60B5C">
        <w:t>W</w:t>
      </w:r>
      <w:r w:rsidR="00E23384" w:rsidRPr="00D60B5C">
        <w:t>ytyczne odnośnie kierunków zmian w strukturze przestrzennej oraz w</w:t>
      </w:r>
      <w:r w:rsidR="00374793" w:rsidRPr="00D60B5C">
        <w:t> </w:t>
      </w:r>
      <w:r w:rsidR="00E23384" w:rsidRPr="00D60B5C">
        <w:t>przeznaczeniu terenów lub zasad ich zagospodarowania określających dopuszczalny zakres i ograniczenia tych zmian, w tym wytycznych odnośnie nakazów, zakazów, dopuszczeń i ograniczeń w zagospodarowaniu i użytkowaniu terenów:</w:t>
      </w:r>
    </w:p>
    <w:p w14:paraId="1FDF7654" w14:textId="77777777" w:rsidR="002A312F" w:rsidRPr="00D60B5C" w:rsidRDefault="002A312F" w:rsidP="00C121FE">
      <w:pPr>
        <w:pStyle w:val="Nagwek5"/>
      </w:pPr>
      <w:bookmarkStart w:id="7" w:name="_Hlk100140232"/>
      <w:r w:rsidRPr="00D60B5C">
        <w:t xml:space="preserve">kształtowanie struktury przestrzennej z uwzględnieniem funkcji przyrodniczej, terenów użytków ekologicznych i innych obszarów cennych przyrodniczo w tym gruntów rolnych i leśnych jako </w:t>
      </w:r>
      <w:bookmarkStart w:id="8" w:name="_Hlk104201060"/>
      <w:r w:rsidRPr="00D60B5C">
        <w:t>dominując</w:t>
      </w:r>
      <w:bookmarkEnd w:id="7"/>
      <w:r w:rsidR="00763A55" w:rsidRPr="00D60B5C">
        <w:t>ych</w:t>
      </w:r>
      <w:bookmarkEnd w:id="8"/>
      <w:r w:rsidR="00D702C6" w:rsidRPr="00D60B5C">
        <w:t>,</w:t>
      </w:r>
    </w:p>
    <w:p w14:paraId="5ACB4450" w14:textId="77777777" w:rsidR="0047084E" w:rsidRPr="00D60B5C" w:rsidRDefault="0047084E" w:rsidP="00347E68">
      <w:pPr>
        <w:pStyle w:val="Nagwek5"/>
      </w:pPr>
      <w:bookmarkStart w:id="9" w:name="_Hlk100141070"/>
      <w:r w:rsidRPr="00D60B5C">
        <w:t>zachowanie istniejących funkcji, w tym rekreacyjno-wypoczynkowej, zagrodowej, mieszkaniowej i usługowej,</w:t>
      </w:r>
    </w:p>
    <w:p w14:paraId="43089C0F" w14:textId="77777777" w:rsidR="002A312F" w:rsidRPr="002B4FB7" w:rsidRDefault="00C121FE" w:rsidP="00347E68">
      <w:pPr>
        <w:pStyle w:val="Nagwek5"/>
        <w:rPr>
          <w:highlight w:val="yellow"/>
        </w:rPr>
      </w:pPr>
      <w:bookmarkStart w:id="10" w:name="_Hlk104201076"/>
      <w:r w:rsidRPr="002B4FB7">
        <w:rPr>
          <w:highlight w:val="yellow"/>
        </w:rPr>
        <w:t>realizację nowego zainwestowania dopuszcza się na zasadzie uzupełnienia przestrzeni wolnych od zabudowy lub kontynuacji zabudowy w obrębie zwartej zabudowy jednostek osadniczych, z dopuszczeniem realizacji zabudowy, poza obszarami zainwestowanymi, związanej z obsługą ruchu turystycznego na rzece typu: mariny, przystanie,</w:t>
      </w:r>
      <w:bookmarkEnd w:id="9"/>
      <w:bookmarkEnd w:id="10"/>
    </w:p>
    <w:p w14:paraId="3C57D3FA" w14:textId="77777777" w:rsidR="008C5E1D" w:rsidRPr="00D60B5C" w:rsidRDefault="008C5E1D" w:rsidP="00347E68">
      <w:pPr>
        <w:pStyle w:val="Nagwek5"/>
      </w:pPr>
      <w:r w:rsidRPr="00D60B5C">
        <w:rPr>
          <w:rFonts w:cs="Calibri"/>
        </w:rPr>
        <w:t>zachowanie terenów ogrodów działkowych z dopuszczeniem przekształcenia ich na tereny zieleni ogólnodostępnej i tereny sportowe oraz rekreacyjno-wypoczynkowe,</w:t>
      </w:r>
    </w:p>
    <w:p w14:paraId="106BE036" w14:textId="77777777" w:rsidR="002A312F" w:rsidRPr="00D60B5C" w:rsidRDefault="00C121FE" w:rsidP="00347E68">
      <w:pPr>
        <w:pStyle w:val="Nagwek5"/>
      </w:pPr>
      <w:bookmarkStart w:id="11" w:name="_Hlk104197319"/>
      <w:bookmarkStart w:id="12" w:name="_Hlk104201087"/>
      <w:r w:rsidRPr="00D60B5C">
        <w:t>możliwość realizacji</w:t>
      </w:r>
      <w:bookmarkEnd w:id="11"/>
      <w:r w:rsidRPr="00D60B5C">
        <w:t xml:space="preserve"> </w:t>
      </w:r>
      <w:bookmarkEnd w:id="12"/>
      <w:r w:rsidR="002A312F" w:rsidRPr="00D01CC4">
        <w:rPr>
          <w:highlight w:val="yellow"/>
        </w:rPr>
        <w:t>infrastruktury technicznej</w:t>
      </w:r>
      <w:r w:rsidR="002A312F" w:rsidRPr="00D60B5C">
        <w:t xml:space="preserve"> w ramach inwestycji związanych z ochroną przeciwpowodziową,</w:t>
      </w:r>
    </w:p>
    <w:p w14:paraId="1585288C" w14:textId="77777777" w:rsidR="002A78CA" w:rsidRPr="00D60B5C" w:rsidRDefault="002A78CA" w:rsidP="00347E68">
      <w:pPr>
        <w:pStyle w:val="Nagwek5"/>
      </w:pPr>
      <w:r w:rsidRPr="00D60B5C">
        <w:t>zmiana lub poprawa zagospodarowania obszarów wpływających negatywnie na odbiór wizualny krajobrazu:</w:t>
      </w:r>
    </w:p>
    <w:p w14:paraId="30714DCA" w14:textId="77777777" w:rsidR="002A78CA" w:rsidRPr="00D60B5C" w:rsidRDefault="002A78CA" w:rsidP="00164158">
      <w:pPr>
        <w:pStyle w:val="Akapitzlist"/>
      </w:pPr>
      <w:r w:rsidRPr="00D60B5C">
        <w:t>eksploatacja kruszyw</w:t>
      </w:r>
      <w:r w:rsidR="0070101C" w:rsidRPr="00D60B5C">
        <w:t>a naturalnego (kopalnia piasku Sahara Lubońska</w:t>
      </w:r>
      <w:r w:rsidRPr="00D60B5C">
        <w:t>),</w:t>
      </w:r>
    </w:p>
    <w:p w14:paraId="05C20A70" w14:textId="77777777" w:rsidR="002A78CA" w:rsidRPr="001F2133" w:rsidRDefault="002A78CA" w:rsidP="002A78CA">
      <w:pPr>
        <w:pStyle w:val="nieokrelasi"/>
      </w:pPr>
      <w:r w:rsidRPr="00D60B5C">
        <w:t xml:space="preserve">działalność gospodarcza: zakłady przemysłowe (wzdłuż wschodniego brzegu Warty na terenie gminy Czerwonak oraz na północy Poznania), oczyszczalnie ścieków (Centralna Oczyszczalnia Ścieków w Koziegłowach, Lewobrzeżna Oczyszczalnia Ścieków w Poznaniu) w bezpośrednim </w:t>
      </w:r>
      <w:r w:rsidRPr="001F2133">
        <w:lastRenderedPageBreak/>
        <w:t>sąsiedztwie krajobrazu, mające negatywny wydźwięk na walory sanitarne, akustyczne i przyrodnicze,</w:t>
      </w:r>
    </w:p>
    <w:p w14:paraId="00172C2E" w14:textId="77777777" w:rsidR="002A78CA" w:rsidRPr="001F2133" w:rsidRDefault="002A78CA" w:rsidP="002A78CA">
      <w:pPr>
        <w:pStyle w:val="Nagwek5"/>
        <w:numPr>
          <w:ilvl w:val="0"/>
          <w:numId w:val="0"/>
        </w:numPr>
        <w:ind w:left="1701"/>
      </w:pPr>
      <w:r w:rsidRPr="001F2133">
        <w:t>poprzez stosowanie zabiegów neutralizujących negatywny odbiór wizualny krajobrazu</w:t>
      </w:r>
      <w:r w:rsidR="00164158" w:rsidRPr="001F2133">
        <w:t>,</w:t>
      </w:r>
      <w:r w:rsidRPr="001F2133">
        <w:t xml:space="preserve"> </w:t>
      </w:r>
    </w:p>
    <w:p w14:paraId="14068AC0" w14:textId="77777777" w:rsidR="00347E68" w:rsidRPr="001F2133" w:rsidRDefault="0077038D" w:rsidP="00347E68">
      <w:pPr>
        <w:pStyle w:val="Nagwek5"/>
      </w:pPr>
      <w:r w:rsidRPr="001F2133">
        <w:t>kształtowanie struktury przestrzennej z uwzględnieniem wyróżników kompozycji przestrzennej jako elementów szczególnie odznaczających się w przestrzeni krajobrazu wysokością, gabarytami oraz formą lub sposobem zagospodarowania:</w:t>
      </w:r>
    </w:p>
    <w:p w14:paraId="5A059768" w14:textId="77777777" w:rsidR="00D26BC3" w:rsidRPr="001F2133" w:rsidRDefault="00D26BC3" w:rsidP="00D26BC3">
      <w:pPr>
        <w:pStyle w:val="v2Nagwek5"/>
        <w:numPr>
          <w:ilvl w:val="0"/>
          <w:numId w:val="0"/>
        </w:numPr>
        <w:ind w:left="1701"/>
        <w:rPr>
          <w:u w:val="single"/>
        </w:rPr>
      </w:pPr>
      <w:r w:rsidRPr="001F2133">
        <w:rPr>
          <w:u w:val="single"/>
        </w:rPr>
        <w:t xml:space="preserve">akcent </w:t>
      </w:r>
      <w:r w:rsidR="0077038D" w:rsidRPr="001F2133">
        <w:rPr>
          <w:u w:val="single"/>
        </w:rPr>
        <w:t>krajobrazowy</w:t>
      </w:r>
      <w:r w:rsidRPr="001F2133">
        <w:rPr>
          <w:u w:val="single"/>
        </w:rPr>
        <w:t xml:space="preserve"> – obiekt:</w:t>
      </w:r>
    </w:p>
    <w:p w14:paraId="238E45FF" w14:textId="77777777" w:rsidR="00D26BC3" w:rsidRPr="001F2133" w:rsidRDefault="00D26BC3" w:rsidP="00D26BC3">
      <w:pPr>
        <w:pStyle w:val="Akapitzlist"/>
      </w:pPr>
      <w:r w:rsidRPr="001F2133">
        <w:t xml:space="preserve">fortyfikacje Twierdzy Poznań – Fort </w:t>
      </w:r>
      <w:proofErr w:type="spellStart"/>
      <w:r w:rsidRPr="001F2133">
        <w:t>IVa</w:t>
      </w:r>
      <w:proofErr w:type="spellEnd"/>
      <w:r w:rsidRPr="001F2133">
        <w:t>,</w:t>
      </w:r>
    </w:p>
    <w:p w14:paraId="24200767" w14:textId="77777777" w:rsidR="00D26BC3" w:rsidRPr="001F2133" w:rsidRDefault="00D26BC3" w:rsidP="00D26BC3">
      <w:pPr>
        <w:pStyle w:val="Akapitzlist"/>
      </w:pPr>
      <w:r w:rsidRPr="001F2133">
        <w:t xml:space="preserve">grodzisko Ostrów </w:t>
      </w:r>
      <w:proofErr w:type="spellStart"/>
      <w:r w:rsidRPr="001F2133">
        <w:t>Radzimski</w:t>
      </w:r>
      <w:proofErr w:type="spellEnd"/>
      <w:r w:rsidRPr="001F2133">
        <w:t xml:space="preserve"> w Starczanowie,</w:t>
      </w:r>
    </w:p>
    <w:p w14:paraId="7BC8C3FF" w14:textId="77777777" w:rsidR="00D26BC3" w:rsidRPr="001F2133" w:rsidRDefault="00D26BC3" w:rsidP="00D26BC3">
      <w:pPr>
        <w:pStyle w:val="Akapitzlist"/>
      </w:pPr>
      <w:r w:rsidRPr="001F2133">
        <w:t>schrony na Dębinie,</w:t>
      </w:r>
    </w:p>
    <w:p w14:paraId="6013F5B6" w14:textId="77777777" w:rsidR="00D26BC3" w:rsidRPr="001F2133" w:rsidRDefault="00D26BC3" w:rsidP="00D26BC3">
      <w:pPr>
        <w:pStyle w:val="Akapitzlist"/>
      </w:pPr>
      <w:r w:rsidRPr="001F2133">
        <w:t>most Jordana,</w:t>
      </w:r>
    </w:p>
    <w:p w14:paraId="78C62C7E" w14:textId="77777777" w:rsidR="0077038D" w:rsidRPr="001F2133" w:rsidRDefault="0077038D" w:rsidP="0077038D">
      <w:pPr>
        <w:pStyle w:val="Nagwek5"/>
      </w:pPr>
      <w:r w:rsidRPr="001F2133">
        <w:t>ograniczanie realizowania napowietrznej infrastruktury technicznej, w tym wolnostojących elementów wyso</w:t>
      </w:r>
      <w:r w:rsidR="00DC7A7A">
        <w:t>kościowych telefonii komórkowej, w</w:t>
      </w:r>
      <w:r w:rsidRPr="001F2133">
        <w:t xml:space="preserve"> przypadku istniejącej napowietrznej sieci elektroenergetycznej dążenie do jej skablowania,</w:t>
      </w:r>
    </w:p>
    <w:p w14:paraId="65A5D4C2" w14:textId="77777777" w:rsidR="0077038D" w:rsidRPr="001F2133" w:rsidRDefault="0077038D" w:rsidP="0077038D">
      <w:pPr>
        <w:pStyle w:val="Nagwek5"/>
      </w:pPr>
      <w:r w:rsidRPr="001F2133">
        <w:t>ograniczanie lokalizacji far</w:t>
      </w:r>
      <w:r w:rsidR="00DC7A7A">
        <w:t>m wiatrowych i fotowoltaicznych.</w:t>
      </w:r>
    </w:p>
    <w:p w14:paraId="25E00167" w14:textId="77777777" w:rsidR="00E23384" w:rsidRPr="001F2133" w:rsidRDefault="00DC7A7A" w:rsidP="00FE6D71">
      <w:pPr>
        <w:pStyle w:val="Nagwek4"/>
      </w:pPr>
      <w:r>
        <w:t>P</w:t>
      </w:r>
      <w:r w:rsidR="00E23384" w:rsidRPr="001F2133">
        <w:t>arametry i wskaźniki zagospodarowania terenu, maksymalna i minimalna intensywność zabudowy jako wskaźnik powierzchni całkowitej zabudowy w</w:t>
      </w:r>
      <w:r w:rsidR="00374793" w:rsidRPr="001F2133">
        <w:t> </w:t>
      </w:r>
      <w:r w:rsidR="00E23384" w:rsidRPr="001F2133">
        <w:t>odniesieniu do powierzchni działki budowlanej, minimalny udział procentowy powierzchni biologicznie czynnej w odniesieniu do powierzchni działki budowlanej:</w:t>
      </w:r>
    </w:p>
    <w:p w14:paraId="1DA2879D" w14:textId="77777777" w:rsidR="00BA7DEF" w:rsidRPr="001F2133" w:rsidRDefault="00BA7DEF" w:rsidP="00BA7DEF">
      <w:pPr>
        <w:pStyle w:val="Nagwek5"/>
      </w:pPr>
      <w:bookmarkStart w:id="13" w:name="_Hlk100149455"/>
      <w:bookmarkStart w:id="14" w:name="_Hlk100149526"/>
      <w:bookmarkStart w:id="15" w:name="_Hlk100149728"/>
      <w:r w:rsidRPr="001F2133">
        <w:t xml:space="preserve">intensywność zabudowy na obszarach zainwestowanych, w nawiązaniu do </w:t>
      </w:r>
      <w:r w:rsidR="00181288" w:rsidRPr="001F2133">
        <w:t xml:space="preserve">parametrów </w:t>
      </w:r>
      <w:r w:rsidRPr="001F2133">
        <w:t>przeważających lub charakterystycznych</w:t>
      </w:r>
      <w:r w:rsidR="00181288" w:rsidRPr="001F2133">
        <w:t xml:space="preserve"> dla poszczególnych terenów</w:t>
      </w:r>
      <w:r w:rsidRPr="001F2133">
        <w:t>, zgodnie z ich przeznaczeniem, z dostosowaniem do funkcji terenu oraz rodzaju zabudowy,</w:t>
      </w:r>
    </w:p>
    <w:bookmarkEnd w:id="13"/>
    <w:p w14:paraId="7F39588A" w14:textId="77777777" w:rsidR="00AD3DEC" w:rsidRPr="00D60B5C" w:rsidRDefault="00E26589" w:rsidP="00BA7DEF">
      <w:pPr>
        <w:pStyle w:val="Nagwek5"/>
      </w:pPr>
      <w:r w:rsidRPr="001F2133">
        <w:t xml:space="preserve">minimalny udział procentowy powierzchni biologicznie czynnej w nawiązaniu do  parametrów i wskaźników, przeważających lub charakterystycznych </w:t>
      </w:r>
      <w:r w:rsidRPr="00D60B5C">
        <w:t>dla  poszczególnych części krajobrazu</w:t>
      </w:r>
      <w:bookmarkEnd w:id="14"/>
      <w:r w:rsidR="00DC7A7A" w:rsidRPr="00D60B5C">
        <w:t>.</w:t>
      </w:r>
    </w:p>
    <w:bookmarkEnd w:id="15"/>
    <w:p w14:paraId="5606A369" w14:textId="77777777" w:rsidR="00E23384" w:rsidRPr="00D60B5C" w:rsidRDefault="00DC7A7A" w:rsidP="00FE6D71">
      <w:pPr>
        <w:pStyle w:val="Nagwek4"/>
      </w:pPr>
      <w:r w:rsidRPr="00D60B5C">
        <w:t>K</w:t>
      </w:r>
      <w:r w:rsidR="00E23384" w:rsidRPr="00D60B5C">
        <w:t>ształtowanie linii zabudowy, z uwzględnieniem lokalnych form architektonicznych zabudowy:</w:t>
      </w:r>
    </w:p>
    <w:p w14:paraId="57B7E7F5" w14:textId="77777777" w:rsidR="00515E98" w:rsidRPr="00D60B5C" w:rsidRDefault="00C121FE" w:rsidP="00181288">
      <w:pPr>
        <w:pStyle w:val="Nagwek5"/>
      </w:pPr>
      <w:bookmarkStart w:id="16" w:name="_Hlk100149539"/>
      <w:bookmarkStart w:id="17" w:name="_Hlk104197397"/>
      <w:r w:rsidRPr="00D60B5C">
        <w:t xml:space="preserve">w nawiązaniu do utrwalonych linii zabudowy, którą określają istniejące budynki </w:t>
      </w:r>
      <w:bookmarkStart w:id="18" w:name="_Hlk104201214"/>
      <w:r w:rsidRPr="00D60B5C">
        <w:t xml:space="preserve">z możliwością </w:t>
      </w:r>
      <w:bookmarkEnd w:id="18"/>
      <w:r w:rsidRPr="00D60B5C">
        <w:t>korekty ich przebiegu związanej z rozbudową lub przebudową istniejących obiektów oraz budową nowych obiektów, z uwzględnieniem walorów estetyczno-widokowych</w:t>
      </w:r>
      <w:bookmarkEnd w:id="16"/>
      <w:r w:rsidRPr="00D60B5C">
        <w:t>.</w:t>
      </w:r>
      <w:bookmarkEnd w:id="17"/>
    </w:p>
    <w:p w14:paraId="454A82A9" w14:textId="77777777" w:rsidR="00E23384" w:rsidRPr="00D60B5C" w:rsidRDefault="00DC7A7A" w:rsidP="00FE6D71">
      <w:pPr>
        <w:pStyle w:val="Nagwek4"/>
      </w:pPr>
      <w:r w:rsidRPr="00D60B5C">
        <w:t>Z</w:t>
      </w:r>
      <w:r w:rsidR="00E23384" w:rsidRPr="00D60B5C">
        <w:t>asady kompozycji przestrzennej nowej zabudowy i harmonizowania planowanej zabudowy z zabudową istniejącą, z uwzględnieniem lokalnych form architektonicznych zabudowy:</w:t>
      </w:r>
    </w:p>
    <w:p w14:paraId="5683735F" w14:textId="77777777" w:rsidR="00BA7DEF" w:rsidRPr="00D60B5C" w:rsidRDefault="00BA7DEF" w:rsidP="00BA7DEF">
      <w:pPr>
        <w:pStyle w:val="Nagwek5"/>
      </w:pPr>
      <w:bookmarkStart w:id="19" w:name="_Hlk100149765"/>
      <w:r w:rsidRPr="00D60B5C">
        <w:t>kompozycja przestrzenna nowej zabudowy, w nawiązaniu do zabudowy istniejącej, charakterystycznej dla poszczególnych terenów zgodnie z ich przeznaczeniem i pełnioną funkcją,</w:t>
      </w:r>
    </w:p>
    <w:p w14:paraId="0BEDE585" w14:textId="77777777" w:rsidR="00BA7DEF" w:rsidRPr="00D60B5C" w:rsidRDefault="00BA7DEF" w:rsidP="00BA7DEF">
      <w:pPr>
        <w:pStyle w:val="Nagwek5"/>
      </w:pPr>
      <w:r w:rsidRPr="00D60B5C">
        <w:t>w przypadku braku możliwości nawiązania do zabudowy istniejącej, kompozycja przestrzenna nowej zabudowy według nowych koncepcji, z uwzględnieniem walorów krajobrazowych, w szczególności estetyczno-widokowyc</w:t>
      </w:r>
      <w:r w:rsidR="00DC7A7A" w:rsidRPr="00D60B5C">
        <w:t>h.</w:t>
      </w:r>
    </w:p>
    <w:bookmarkEnd w:id="19"/>
    <w:p w14:paraId="408AE945" w14:textId="77777777" w:rsidR="00E23384" w:rsidRPr="00D60B5C" w:rsidRDefault="00DC7A7A" w:rsidP="000A53E9">
      <w:pPr>
        <w:pStyle w:val="Nagwek4"/>
      </w:pPr>
      <w:r w:rsidRPr="00D60B5C">
        <w:t>Z</w:t>
      </w:r>
      <w:r w:rsidR="00E23384" w:rsidRPr="00D60B5C">
        <w:t>asady kształtowania form budynków, z uwzględnieniem lokalnych form architektonicznych zabudowy:</w:t>
      </w:r>
    </w:p>
    <w:p w14:paraId="2C23E09F" w14:textId="77777777" w:rsidR="00BA7DEF" w:rsidRPr="001F2133" w:rsidRDefault="00BA7DEF" w:rsidP="00BA7DEF">
      <w:pPr>
        <w:pStyle w:val="Nagwek5"/>
      </w:pPr>
      <w:bookmarkStart w:id="20" w:name="_Hlk100149784"/>
      <w:r w:rsidRPr="001F2133">
        <w:rPr>
          <w:rFonts w:cs="Calibri"/>
        </w:rPr>
        <w:t>realizacja nowej zabudowy w nawiązaniu do przeważających form zabudowy istniejącej, charakterystycznych dla poszczególnych terenów, zgodnie z ich przeznaczeniem i pełnioną funkcją</w:t>
      </w:r>
      <w:r w:rsidRPr="001F2133">
        <w:t>,</w:t>
      </w:r>
    </w:p>
    <w:p w14:paraId="776D0475" w14:textId="77777777" w:rsidR="00BA7DEF" w:rsidRPr="00D60B5C" w:rsidRDefault="00C121FE" w:rsidP="00BA7DEF">
      <w:pPr>
        <w:pStyle w:val="Nagwek5"/>
      </w:pPr>
      <w:bookmarkStart w:id="21" w:name="_Hlk104197777"/>
      <w:r w:rsidRPr="00D60B5C">
        <w:lastRenderedPageBreak/>
        <w:t>w przypadku braku możliwości nawiązania do zabudowy istniejącej formy nowej zabudowy według nowych koncepcji, z uwzględnieniem walorów krajobrazowych, w szczególności estetyczno-widokowych.</w:t>
      </w:r>
      <w:bookmarkEnd w:id="21"/>
    </w:p>
    <w:bookmarkEnd w:id="20"/>
    <w:p w14:paraId="2C50EE65" w14:textId="77777777" w:rsidR="00E23384" w:rsidRPr="00D60B5C" w:rsidRDefault="00DC7A7A" w:rsidP="000C339D">
      <w:pPr>
        <w:pStyle w:val="Nagwek4"/>
      </w:pPr>
      <w:r w:rsidRPr="00D60B5C">
        <w:t>Z</w:t>
      </w:r>
      <w:r w:rsidR="00E23384" w:rsidRPr="00D60B5C">
        <w:t>asady stosowania i eksponowania elementów konstrukcyjnych i zdobniczych, z</w:t>
      </w:r>
      <w:r w:rsidR="00374793" w:rsidRPr="00D60B5C">
        <w:t> </w:t>
      </w:r>
      <w:r w:rsidR="00E23384" w:rsidRPr="00D60B5C">
        <w:t>uwzględnieniem lokalnych form architektonicznych zabudowy:</w:t>
      </w:r>
    </w:p>
    <w:p w14:paraId="37D67621" w14:textId="77777777" w:rsidR="00E23384" w:rsidRPr="00D60B5C" w:rsidRDefault="00DC7A7A" w:rsidP="000C339D">
      <w:pPr>
        <w:pStyle w:val="nieokrelasi"/>
      </w:pPr>
      <w:bookmarkStart w:id="22" w:name="_Hlk85186213"/>
      <w:r w:rsidRPr="00D60B5C">
        <w:t>nie określa się.</w:t>
      </w:r>
    </w:p>
    <w:bookmarkEnd w:id="22"/>
    <w:p w14:paraId="397E96DF" w14:textId="77777777" w:rsidR="00E23384" w:rsidRPr="002B4FB7" w:rsidRDefault="00DC7A7A" w:rsidP="000C339D">
      <w:pPr>
        <w:pStyle w:val="Nagwek4"/>
      </w:pPr>
      <w:r w:rsidRPr="002B4FB7">
        <w:t>R</w:t>
      </w:r>
      <w:r w:rsidR="00E23384" w:rsidRPr="002B4FB7">
        <w:t>odzaje i standardy jakościowe stosowanych materiałów wykończeniowych, z</w:t>
      </w:r>
      <w:r w:rsidR="00374793" w:rsidRPr="002B4FB7">
        <w:t> </w:t>
      </w:r>
      <w:r w:rsidR="00E23384" w:rsidRPr="002B4FB7">
        <w:t>uwzględnieniem lokalnych form architektonicznych:</w:t>
      </w:r>
    </w:p>
    <w:p w14:paraId="486EBC68" w14:textId="77777777" w:rsidR="00BA7DEF" w:rsidRPr="002B4FB7" w:rsidRDefault="00BA7DEF" w:rsidP="00BA7DEF">
      <w:pPr>
        <w:pStyle w:val="Nagwek5"/>
        <w:numPr>
          <w:ilvl w:val="4"/>
          <w:numId w:val="9"/>
        </w:numPr>
      </w:pPr>
      <w:bookmarkStart w:id="23" w:name="_Hlk100149796"/>
      <w:r w:rsidRPr="002B4FB7">
        <w:t>stosowanie materiałów wykończeniowych w nawiązaniu do materiałów charakterystycznych dla istniejących budynków w miejscu realizacji inwestycji m.in. tynki, elementy ozdobne ceglane, dla dachów stromych dachówki ceramiczne,</w:t>
      </w:r>
    </w:p>
    <w:p w14:paraId="5B3EC1FD" w14:textId="77777777" w:rsidR="00BA7DEF" w:rsidRPr="002B4FB7" w:rsidRDefault="00C121FE" w:rsidP="00BA7DEF">
      <w:pPr>
        <w:pStyle w:val="Nagwek5"/>
        <w:numPr>
          <w:ilvl w:val="4"/>
          <w:numId w:val="9"/>
        </w:numPr>
      </w:pPr>
      <w:bookmarkStart w:id="24" w:name="_Hlk102936549"/>
      <w:bookmarkStart w:id="25" w:name="_Hlk104201271"/>
      <w:r w:rsidRPr="002B4FB7">
        <w:t>możliwość stosowania</w:t>
      </w:r>
      <w:bookmarkEnd w:id="24"/>
      <w:r w:rsidRPr="002B4FB7">
        <w:t xml:space="preserve"> </w:t>
      </w:r>
      <w:bookmarkEnd w:id="25"/>
      <w:r w:rsidR="00BA7DEF" w:rsidRPr="002B4FB7">
        <w:t>materiałów wykończeniowych o nowoczesnym wyrazie stylistycznym m.in. szkło, beton architektoniczny, okładziny z kamienia, płyt kom</w:t>
      </w:r>
      <w:r w:rsidR="00DC7A7A" w:rsidRPr="002B4FB7">
        <w:t>pozytowych, blach perforowanych.</w:t>
      </w:r>
    </w:p>
    <w:bookmarkEnd w:id="23"/>
    <w:p w14:paraId="11A4E972" w14:textId="77777777" w:rsidR="00E23384" w:rsidRPr="00D60B5C" w:rsidRDefault="00DC7A7A" w:rsidP="000C339D">
      <w:pPr>
        <w:pStyle w:val="Nagwek4"/>
      </w:pPr>
      <w:r w:rsidRPr="00D60B5C">
        <w:t>C</w:t>
      </w:r>
      <w:r w:rsidR="00E23384" w:rsidRPr="00D60B5C">
        <w:t>harakterystyczne cechy elewacji budynków, z uwzględnieniem lokalnych form architektonicznych zabudowy:</w:t>
      </w:r>
    </w:p>
    <w:p w14:paraId="7E9C686B" w14:textId="77777777" w:rsidR="00BA7DEF" w:rsidRPr="00D60B5C" w:rsidRDefault="00C121FE" w:rsidP="00BA7DEF">
      <w:pPr>
        <w:pStyle w:val="Nagwek5"/>
        <w:numPr>
          <w:ilvl w:val="4"/>
          <w:numId w:val="9"/>
        </w:numPr>
      </w:pPr>
      <w:bookmarkStart w:id="26" w:name="_Hlk104197909"/>
      <w:bookmarkStart w:id="27" w:name="_Hlk100149808"/>
      <w:r w:rsidRPr="00D60B5C">
        <w:t>ograniczanie lokalizacji urządzeń technicznych na elewacjach frontowych m.in. urządzeń przesyłowych, klimatyzatorów i urządzeń wentylacyjnych, pozostałe urządzenia niezbędne dla funkcjonowania obiektów lokalizować w sposób niezaburzający estetyki i kompozycji elewacji frontowej budynków.</w:t>
      </w:r>
      <w:bookmarkEnd w:id="26"/>
    </w:p>
    <w:bookmarkEnd w:id="27"/>
    <w:p w14:paraId="515EBEF1" w14:textId="77777777" w:rsidR="00E23384" w:rsidRPr="00D60B5C" w:rsidRDefault="00DC7A7A" w:rsidP="000C339D">
      <w:pPr>
        <w:pStyle w:val="Nagwek4"/>
      </w:pPr>
      <w:r w:rsidRPr="00D60B5C">
        <w:t>C</w:t>
      </w:r>
      <w:r w:rsidR="00E23384" w:rsidRPr="00D60B5C">
        <w:t>harakterystyczne cechy dachów budynków, z uwzględnieniem lokalnych form architektonicznych zabudowy:</w:t>
      </w:r>
    </w:p>
    <w:p w14:paraId="3ACFF6F2" w14:textId="77777777" w:rsidR="00BA7DEF" w:rsidRPr="00D60B5C" w:rsidRDefault="00BA7DEF" w:rsidP="00BA7DEF">
      <w:pPr>
        <w:pStyle w:val="Nagwek5"/>
        <w:numPr>
          <w:ilvl w:val="4"/>
          <w:numId w:val="9"/>
        </w:numPr>
        <w:rPr>
          <w:rFonts w:asciiTheme="minorHAnsi" w:hAnsiTheme="minorHAnsi"/>
        </w:rPr>
      </w:pPr>
      <w:bookmarkStart w:id="28" w:name="_Hlk100142110"/>
      <w:bookmarkStart w:id="29" w:name="_Hlk100149820"/>
      <w:r w:rsidRPr="00D60B5C">
        <w:t>dachy budynków realizować w nawiązaniu do charakterystycznych cech dachów (w  szczególności cech takich jak: kształt, spadek dachu, układ kalenicy względem drogi, pokrycie) obiektów występujących przy poszczególnych ulicach lub do sąsiedniej zabudowy,</w:t>
      </w:r>
    </w:p>
    <w:p w14:paraId="5741821F" w14:textId="77777777" w:rsidR="00BA7DEF" w:rsidRPr="00D60B5C" w:rsidRDefault="00C121FE" w:rsidP="00BA7DEF">
      <w:pPr>
        <w:pStyle w:val="Nagwek5"/>
        <w:rPr>
          <w:rFonts w:asciiTheme="minorHAnsi" w:hAnsiTheme="minorHAnsi"/>
        </w:rPr>
      </w:pPr>
      <w:bookmarkStart w:id="30" w:name="_Hlk104197929"/>
      <w:r w:rsidRPr="00D60B5C">
        <w:t>jeżeli nie występują powtarzające się charakterystyczne cechy dachów to możliwa jest realizacja dachów o dowolnych parametrach,</w:t>
      </w:r>
      <w:bookmarkEnd w:id="30"/>
    </w:p>
    <w:p w14:paraId="0729C1CC" w14:textId="77777777" w:rsidR="00C60719" w:rsidRPr="00D60B5C" w:rsidRDefault="00C60719" w:rsidP="00BA7DEF">
      <w:pPr>
        <w:pStyle w:val="Nagwek5"/>
      </w:pPr>
      <w:r w:rsidRPr="00D60B5C">
        <w:t>lokalizowanie urządzeń technicznych, w tym: paneli fotowoltaicznych, klimatyzatorów, urządzeń wentylacyjnych itp. w sposób niezakłócający odbioru wizualnego obiektu z ulic i innych przestrzeni dostępnych publicznie,</w:t>
      </w:r>
    </w:p>
    <w:p w14:paraId="67FC5D1D" w14:textId="77777777" w:rsidR="00515E98" w:rsidRPr="00D60B5C" w:rsidRDefault="00BA7DEF" w:rsidP="00BA7DEF">
      <w:pPr>
        <w:pStyle w:val="Nagwek5"/>
      </w:pPr>
      <w:r w:rsidRPr="00D60B5C">
        <w:t>w przypadku realizacji dachów stromych rekomenduje się ich pokrycie materiałami takimi jak: dachówki, blachodachówki</w:t>
      </w:r>
      <w:r w:rsidR="0047084E" w:rsidRPr="00D60B5C">
        <w:t xml:space="preserve"> lub </w:t>
      </w:r>
      <w:proofErr w:type="spellStart"/>
      <w:r w:rsidRPr="00D60B5C">
        <w:t>dachówkopodobne</w:t>
      </w:r>
      <w:bookmarkEnd w:id="28"/>
      <w:proofErr w:type="spellEnd"/>
      <w:r w:rsidR="00DC7A7A" w:rsidRPr="00D60B5C">
        <w:t>.</w:t>
      </w:r>
    </w:p>
    <w:bookmarkEnd w:id="29"/>
    <w:p w14:paraId="578D0F9B" w14:textId="77777777" w:rsidR="00E23384" w:rsidRPr="00D60B5C" w:rsidRDefault="00DC7A7A" w:rsidP="000C339D">
      <w:pPr>
        <w:pStyle w:val="Nagwek4"/>
      </w:pPr>
      <w:r w:rsidRPr="00D60B5C">
        <w:t>Z</w:t>
      </w:r>
      <w:r w:rsidR="00E23384" w:rsidRPr="00D60B5C">
        <w:t>asady i warunki dotyczące sytuowania obiektów małej architektury, tablic reklamowych i urządzeń reklamowych oraz ogrodzeń, ich gabarytów, standardów jakościowych oraz rodzaje materiałów budowlanych, z uwzględnieniem lokalnych form architektonicznych, w tym dla przestrzeni dostępnych publicznie:</w:t>
      </w:r>
    </w:p>
    <w:p w14:paraId="599C80A1" w14:textId="77777777" w:rsidR="003E490C" w:rsidRPr="00D60B5C" w:rsidRDefault="00C121FE" w:rsidP="003E490C">
      <w:pPr>
        <w:pStyle w:val="Nagwek5"/>
      </w:pPr>
      <w:bookmarkStart w:id="31" w:name="_Hlk104201378"/>
      <w:r w:rsidRPr="00D60B5C">
        <w:t>realizacja małej architektury według jednolitego wzoru, charakterystycznego dla poszczególnych jednostek osadniczych,</w:t>
      </w:r>
    </w:p>
    <w:p w14:paraId="63FF79BA" w14:textId="77777777" w:rsidR="00C121FE" w:rsidRPr="00D60B5C" w:rsidRDefault="00C121FE" w:rsidP="003E490C">
      <w:pPr>
        <w:pStyle w:val="Nagwek5"/>
      </w:pPr>
      <w:bookmarkStart w:id="32" w:name="_Hlk104197970"/>
      <w:r w:rsidRPr="00D60B5C">
        <w:t>wykluczanie możliwości lokalizowania:</w:t>
      </w:r>
      <w:bookmarkEnd w:id="32"/>
    </w:p>
    <w:p w14:paraId="5AEDBB39" w14:textId="77777777" w:rsidR="00C121FE" w:rsidRPr="00D60B5C" w:rsidRDefault="00C121FE" w:rsidP="00C121FE">
      <w:pPr>
        <w:pStyle w:val="Akapitzlist"/>
      </w:pPr>
      <w:bookmarkStart w:id="33" w:name="_Hlk104198287"/>
      <w:bookmarkStart w:id="34" w:name="_Hlk104198248"/>
      <w:r w:rsidRPr="00D60B5C">
        <w:t xml:space="preserve">reklam wielkoformatowych, banerów, urządzeń reklamowych, tablic reklamowych w tym także </w:t>
      </w:r>
      <w:proofErr w:type="spellStart"/>
      <w:r w:rsidRPr="00D60B5C">
        <w:t>ledowych</w:t>
      </w:r>
      <w:proofErr w:type="spellEnd"/>
      <w:r w:rsidRPr="00D60B5C">
        <w:t xml:space="preserve"> nośników reklamowych, z wyjątkiem tymczasowych urządzeń reklamowych lokalizowanych na czas organizacji imprez sportowo-rekreacyjnych i kulturalnych,</w:t>
      </w:r>
      <w:bookmarkEnd w:id="33"/>
    </w:p>
    <w:p w14:paraId="6D344DB3" w14:textId="77777777" w:rsidR="00C121FE" w:rsidRPr="00D60B5C" w:rsidRDefault="00C121FE" w:rsidP="00C121FE">
      <w:pPr>
        <w:pStyle w:val="Akapitzlist"/>
      </w:pPr>
      <w:bookmarkStart w:id="35" w:name="_Hlk104198296"/>
      <w:r w:rsidRPr="00D60B5C">
        <w:t>szyldów na ogrodzeniach,</w:t>
      </w:r>
      <w:bookmarkEnd w:id="35"/>
    </w:p>
    <w:p w14:paraId="0A95BD9F" w14:textId="77777777" w:rsidR="00C121FE" w:rsidRPr="00D60B5C" w:rsidRDefault="00C121FE" w:rsidP="00C121FE">
      <w:pPr>
        <w:pStyle w:val="Akapitzlist"/>
      </w:pPr>
      <w:bookmarkStart w:id="36" w:name="_Hlk104198306"/>
      <w:r w:rsidRPr="00D60B5C">
        <w:t>prefabrykowanych przęsłowych ogrodzeń betonowych lub żelbetowych</w:t>
      </w:r>
      <w:bookmarkEnd w:id="34"/>
      <w:bookmarkEnd w:id="36"/>
      <w:r w:rsidR="00D50FE3">
        <w:t>,</w:t>
      </w:r>
    </w:p>
    <w:p w14:paraId="2D983E53" w14:textId="77777777" w:rsidR="00C121FE" w:rsidRPr="00D60B5C" w:rsidRDefault="00C121FE" w:rsidP="00C121FE">
      <w:pPr>
        <w:pStyle w:val="Nagwek5"/>
      </w:pPr>
      <w:bookmarkStart w:id="37" w:name="_Hlk104198008"/>
      <w:r w:rsidRPr="00D60B5C">
        <w:t>możliwość lokalizowania:</w:t>
      </w:r>
      <w:bookmarkEnd w:id="37"/>
    </w:p>
    <w:p w14:paraId="449BCD85" w14:textId="77777777" w:rsidR="00C121FE" w:rsidRPr="00D60B5C" w:rsidRDefault="00C121FE" w:rsidP="00C121FE">
      <w:pPr>
        <w:pStyle w:val="Akapitzlist"/>
      </w:pPr>
      <w:bookmarkStart w:id="38" w:name="_Hlk104198330"/>
      <w:r w:rsidRPr="00D60B5C">
        <w:lastRenderedPageBreak/>
        <w:t>szyldów na terenie oraz na budynkach, w których funkcjonuje dany podmiot,</w:t>
      </w:r>
      <w:bookmarkEnd w:id="38"/>
    </w:p>
    <w:p w14:paraId="28283937" w14:textId="77777777" w:rsidR="00AA0145" w:rsidRPr="00D60B5C" w:rsidRDefault="00C121FE" w:rsidP="00C121FE">
      <w:pPr>
        <w:pStyle w:val="Akapitzlist"/>
      </w:pPr>
      <w:bookmarkStart w:id="39" w:name="_Hlk104198340"/>
      <w:r w:rsidRPr="00D60B5C">
        <w:t>tablic informacyjnych.</w:t>
      </w:r>
      <w:bookmarkEnd w:id="39"/>
    </w:p>
    <w:bookmarkEnd w:id="31"/>
    <w:p w14:paraId="2A27BAEA" w14:textId="77777777" w:rsidR="00E23384" w:rsidRPr="00D60B5C" w:rsidRDefault="00DC7A7A" w:rsidP="000C339D">
      <w:pPr>
        <w:pStyle w:val="Nagwek4"/>
      </w:pPr>
      <w:r w:rsidRPr="00D60B5C">
        <w:t>Z</w:t>
      </w:r>
      <w:r w:rsidR="00E23384" w:rsidRPr="00D60B5C">
        <w:t>asady dotyczące zagospodarowania i wyposażenia terenów przestrzeni dostępnych publicznie:</w:t>
      </w:r>
    </w:p>
    <w:p w14:paraId="513A64DE" w14:textId="77777777" w:rsidR="00AA0145" w:rsidRPr="00D60B5C" w:rsidRDefault="005B64ED" w:rsidP="00AA0145">
      <w:pPr>
        <w:pStyle w:val="Nagwek5"/>
      </w:pPr>
      <w:r w:rsidRPr="00D60B5C">
        <w:t>urządzania i sytuowani</w:t>
      </w:r>
      <w:r w:rsidR="00F867A6" w:rsidRPr="00D60B5C">
        <w:t>a</w:t>
      </w:r>
      <w:r w:rsidRPr="00D60B5C">
        <w:t xml:space="preserve"> zieleni, w tym struktury przestrzennej nasadzeń, preferowanych lub wykluczonych gatunków roślin, wysokości zieleni i pełnionej funkcji:</w:t>
      </w:r>
    </w:p>
    <w:p w14:paraId="483C8BE3" w14:textId="77777777" w:rsidR="005B64ED" w:rsidRPr="006F4A63" w:rsidRDefault="005633CA" w:rsidP="003E490C">
      <w:pPr>
        <w:pStyle w:val="Akapitzlist"/>
      </w:pPr>
      <w:bookmarkStart w:id="40" w:name="_Hlk100149857"/>
      <w:r w:rsidRPr="00D60B5C">
        <w:t xml:space="preserve">dla nowych nasadzeń zastosowanie gatunków rodzimych zgodnie </w:t>
      </w:r>
      <w:r w:rsidRPr="006F4A63">
        <w:t>z naturalnym, przyrodniczym potencjałem siedliska,</w:t>
      </w:r>
    </w:p>
    <w:bookmarkEnd w:id="40"/>
    <w:p w14:paraId="55CF6B3D" w14:textId="77777777" w:rsidR="00AA0145" w:rsidRPr="006F4A63" w:rsidRDefault="005B64ED" w:rsidP="00AA0145">
      <w:pPr>
        <w:pStyle w:val="Nagwek5"/>
      </w:pPr>
      <w:r w:rsidRPr="006F4A63">
        <w:t>sposobów wykorzystywania terenów przestrzeni publicznych, w tym wykorzystywania tymczasowego</w:t>
      </w:r>
      <w:r w:rsidR="00AA0145" w:rsidRPr="006F4A63">
        <w:t>:</w:t>
      </w:r>
    </w:p>
    <w:p w14:paraId="1151F2F5" w14:textId="77777777" w:rsidR="002833E6" w:rsidRPr="00D60B5C" w:rsidRDefault="0047084E" w:rsidP="002833E6">
      <w:pPr>
        <w:pStyle w:val="Akapitzlist"/>
      </w:pPr>
      <w:bookmarkStart w:id="41" w:name="_Hlk85201968"/>
      <w:r w:rsidRPr="006F4A63">
        <w:t>wykluczanie możliwości</w:t>
      </w:r>
      <w:r w:rsidR="005633CA" w:rsidRPr="006F4A63">
        <w:t xml:space="preserve"> lokalizacji obiektów tymczasowych niepołączonych trwale z gruntem, dopuszcza się lokalizowanie</w:t>
      </w:r>
      <w:r w:rsidR="005633CA" w:rsidRPr="00D60B5C">
        <w:t xml:space="preserve"> obiektów takich jak: kontenery, przykrycia namiotowe, stragany tylko na czas organizacji wydarzeń o charakterze sportowym, rozrywkowym czy kulturalnym oraz w sezonie letnim,</w:t>
      </w:r>
    </w:p>
    <w:bookmarkEnd w:id="41"/>
    <w:p w14:paraId="0FE254C8" w14:textId="77777777" w:rsidR="002833E6" w:rsidRPr="00D60B5C" w:rsidRDefault="002833E6" w:rsidP="002833E6">
      <w:pPr>
        <w:pStyle w:val="Nagwek5"/>
      </w:pPr>
      <w:r w:rsidRPr="00D60B5C">
        <w:t>powiązań widokowych terenów przestrzeni publicznych z otoczeniem:</w:t>
      </w:r>
    </w:p>
    <w:p w14:paraId="78DB43D6" w14:textId="77777777" w:rsidR="002833E6" w:rsidRPr="00D60B5C" w:rsidRDefault="002833E6" w:rsidP="002833E6">
      <w:pPr>
        <w:pStyle w:val="Akapitzlist"/>
      </w:pPr>
      <w:r w:rsidRPr="00D60B5C">
        <w:t>nie określa się</w:t>
      </w:r>
      <w:r w:rsidR="00DC7A7A" w:rsidRPr="00D60B5C">
        <w:t>.</w:t>
      </w:r>
    </w:p>
    <w:p w14:paraId="0EC65804" w14:textId="77777777" w:rsidR="00E23384" w:rsidRPr="00D60B5C" w:rsidRDefault="00DC7A7A" w:rsidP="000C339D">
      <w:pPr>
        <w:pStyle w:val="Nagwek4"/>
      </w:pPr>
      <w:r w:rsidRPr="00D60B5C">
        <w:t>O</w:t>
      </w:r>
      <w:r w:rsidR="00E23384" w:rsidRPr="00D60B5C">
        <w:t xml:space="preserve">kreślanie warunków działalności usługowej, w tym handlowej, w szczególności </w:t>
      </w:r>
      <w:r w:rsidR="00E23384" w:rsidRPr="001F2133">
        <w:t xml:space="preserve">maksymalnej powierzchni sprzedaży obiektów handlowych, obszarów rozmieszczenia obiektów handlowych o maksymalnej powierzchni sprzedaży i ich </w:t>
      </w:r>
      <w:r w:rsidR="00E23384" w:rsidRPr="00D60B5C">
        <w:t>dopuszczalnej liczby:</w:t>
      </w:r>
    </w:p>
    <w:p w14:paraId="6A2B3AE3" w14:textId="77777777" w:rsidR="005633CA" w:rsidRPr="00D60B5C" w:rsidRDefault="00C121FE" w:rsidP="003E490C">
      <w:pPr>
        <w:pStyle w:val="Nagwek5"/>
      </w:pPr>
      <w:bookmarkStart w:id="42" w:name="_Hlk100142393"/>
      <w:bookmarkStart w:id="43" w:name="_Hlk100149905"/>
      <w:r w:rsidRPr="00D60B5C">
        <w:t>lokalizowanie nowych usług na obszarach zainwestowanych z wykorzystaniem istniejącej zabudowy lub poprzez uzupełnianie zabudowy z dostosowaniem skali nowych budynków do charakteru miejsca,</w:t>
      </w:r>
      <w:bookmarkEnd w:id="42"/>
    </w:p>
    <w:bookmarkEnd w:id="43"/>
    <w:p w14:paraId="177F0177" w14:textId="77777777" w:rsidR="003E490C" w:rsidRPr="00D60B5C" w:rsidRDefault="003E490C" w:rsidP="003E490C">
      <w:pPr>
        <w:pStyle w:val="Nagwek5"/>
      </w:pPr>
      <w:r w:rsidRPr="00D60B5C">
        <w:t>zachowanie w obrębie plaż miejskich (plaża miejska na Szelągu, plaża Rataje, plaża Wilda, plaża miejska w Luboniu, plaża miejska w Puszczykowie) oraz przy obiektach sportowo-rekreacyjnych zabudowy związanej z prowadzoną działalnością handlową i gastronomiczną, itp. z wykluczeniem przedsięwzięć mogących znacząco oddziaływać na środowisko,</w:t>
      </w:r>
    </w:p>
    <w:p w14:paraId="7E67F463" w14:textId="77777777" w:rsidR="005633CA" w:rsidRPr="00D60B5C" w:rsidRDefault="00C121FE" w:rsidP="003E490C">
      <w:pPr>
        <w:pStyle w:val="Nagwek5"/>
      </w:pPr>
      <w:bookmarkStart w:id="44" w:name="_Hlk104201471"/>
      <w:r w:rsidRPr="00D60B5C">
        <w:t>umożliwia się lokalizowanie, w obrębie terenów o funkcji turystycznej i rekreacyjnej, zabudowy usługowej, wyłącznie na potrzeby obsługi ruchu turystycznego, w tym sezonowych punktów gastronomicznych,</w:t>
      </w:r>
      <w:bookmarkEnd w:id="44"/>
    </w:p>
    <w:p w14:paraId="75178913" w14:textId="77777777" w:rsidR="00DA794A" w:rsidRPr="00D60B5C" w:rsidRDefault="00C121FE" w:rsidP="003E490C">
      <w:pPr>
        <w:pStyle w:val="Nagwek5"/>
      </w:pPr>
      <w:bookmarkStart w:id="45" w:name="_Hlk104201496"/>
      <w:r w:rsidRPr="00D60B5C">
        <w:t>wykluczanie lokalizacji usług handlu o dużej powierzchni sprzedaży.</w:t>
      </w:r>
      <w:bookmarkEnd w:id="45"/>
    </w:p>
    <w:p w14:paraId="22F29BB6" w14:textId="77777777" w:rsidR="00E23384" w:rsidRPr="00D60B5C" w:rsidRDefault="00DC7A7A" w:rsidP="001D6697">
      <w:pPr>
        <w:pStyle w:val="Nagwek4"/>
      </w:pPr>
      <w:r w:rsidRPr="00D60B5C">
        <w:t>W</w:t>
      </w:r>
      <w:r w:rsidR="00E23384" w:rsidRPr="00D60B5C">
        <w:t>ytyczne odnośnie określenia walorów ekspozycji, w szczególności elementów takich jak przedpola ekspozycji, osie widokowe i punkty widokowe oraz zasad ich ochrony i kształtowania, w tym nakazów, zakazów, dopuszczeń i ograniczeń w</w:t>
      </w:r>
      <w:r w:rsidR="00374793" w:rsidRPr="00D60B5C">
        <w:t> </w:t>
      </w:r>
      <w:r w:rsidR="00E23384" w:rsidRPr="00D60B5C">
        <w:t>zagospodarowaniu i użytkowaniu terenów:</w:t>
      </w:r>
    </w:p>
    <w:p w14:paraId="504C47B1" w14:textId="77777777" w:rsidR="003E490C" w:rsidRPr="00D60B5C" w:rsidRDefault="00DC7A7A" w:rsidP="003E490C">
      <w:pPr>
        <w:pStyle w:val="Nagwek5"/>
      </w:pPr>
      <w:r w:rsidRPr="00D60B5C">
        <w:t>zachowanie przedpoli</w:t>
      </w:r>
      <w:r w:rsidR="005D5F41" w:rsidRPr="00D60B5C">
        <w:t xml:space="preserve"> ekspozycji poprzez </w:t>
      </w:r>
      <w:r w:rsidR="00C121FE" w:rsidRPr="00D60B5C">
        <w:t>wyklucz</w:t>
      </w:r>
      <w:r w:rsidR="00D60B5C" w:rsidRPr="00D60B5C">
        <w:t>a</w:t>
      </w:r>
      <w:r w:rsidR="00C121FE" w:rsidRPr="00D60B5C">
        <w:t>nie możliwości</w:t>
      </w:r>
      <w:r w:rsidR="005D5F41" w:rsidRPr="00D60B5C">
        <w:t xml:space="preserve"> realizacji obiektów budowlanych z wyjątkiem małej architektury oraz obiektów związanych z zagospodarowaniem terenów sportowo-rekreacyjnych, z uwzględnieniem konieczności zachowania widoku,</w:t>
      </w:r>
    </w:p>
    <w:p w14:paraId="19674272" w14:textId="77777777" w:rsidR="003E490C" w:rsidRPr="00D60B5C" w:rsidRDefault="00DC7A7A" w:rsidP="003E490C">
      <w:pPr>
        <w:pStyle w:val="Nagwek5"/>
      </w:pPr>
      <w:r w:rsidRPr="00D60B5C">
        <w:t>w obszarach przedpoli</w:t>
      </w:r>
      <w:r w:rsidR="003E490C" w:rsidRPr="00D60B5C">
        <w:t xml:space="preserve"> ekspozycji rekomenduje się kształtowanie zieleni wysokiej w sposób umożliwiający zachowanie widoku,</w:t>
      </w:r>
    </w:p>
    <w:p w14:paraId="296CCD88" w14:textId="77777777" w:rsidR="00E23384" w:rsidRPr="00D60B5C" w:rsidRDefault="003E490C" w:rsidP="003E490C">
      <w:pPr>
        <w:pStyle w:val="Nagwek5"/>
      </w:pPr>
      <w:r w:rsidRPr="00D60B5C">
        <w:t>zachowanie osi i ciągów widokowych poprzez ograniczanie zainwestowania przesłaniającego widok</w:t>
      </w:r>
      <w:r w:rsidR="001123C1" w:rsidRPr="00D60B5C">
        <w:t>.</w:t>
      </w:r>
    </w:p>
    <w:p w14:paraId="4E15A423" w14:textId="77777777" w:rsidR="001D6697" w:rsidRPr="001F2133" w:rsidRDefault="001D6697" w:rsidP="00E23384"/>
    <w:p w14:paraId="2F46A25D" w14:textId="77777777" w:rsidR="00E23384" w:rsidRPr="001F2133" w:rsidRDefault="00966422" w:rsidP="001D6697">
      <w:pPr>
        <w:pStyle w:val="Nagwek2"/>
      </w:pPr>
      <w:r w:rsidRPr="001F2133">
        <w:lastRenderedPageBreak/>
        <w:t xml:space="preserve">Rekomendacje i wnioski </w:t>
      </w:r>
      <w:r w:rsidR="000D0704" w:rsidRPr="001F2133">
        <w:t xml:space="preserve">dotyczące </w:t>
      </w:r>
      <w:r w:rsidRPr="001F2133">
        <w:t>zadań mających na celu zachowanie dotychczasowego stanu lub doprowadzenie do stanu pożądanego, adekwatnie do</w:t>
      </w:r>
      <w:r w:rsidR="00374793" w:rsidRPr="001F2133">
        <w:t> </w:t>
      </w:r>
      <w:r w:rsidRPr="001F2133">
        <w:t>charakterystyki, wartości i zagrożeń zidentyfikowanych, dla możliwości zachowania wartości danego krajobrazu</w:t>
      </w:r>
      <w:r w:rsidR="000D0704" w:rsidRPr="001F2133">
        <w:t xml:space="preserve"> w zakresie:</w:t>
      </w:r>
      <w:r w:rsidR="001D6697" w:rsidRPr="001F2133">
        <w:rPr>
          <w:rStyle w:val="Odwoanieprzypisudolnego"/>
        </w:rPr>
        <w:footnoteReference w:id="20"/>
      </w:r>
      <w:r w:rsidR="00E23384" w:rsidRPr="001F2133">
        <w:t xml:space="preserve"> </w:t>
      </w:r>
    </w:p>
    <w:p w14:paraId="43CFA6D9" w14:textId="77777777" w:rsidR="00D162A5" w:rsidRPr="006F4A63" w:rsidRDefault="00D162A5" w:rsidP="00D162A5">
      <w:pPr>
        <w:pStyle w:val="Nagwek3"/>
      </w:pPr>
      <w:r w:rsidRPr="006F4A63">
        <w:t>Rozpoczęcia, kontynuacji lub zaniechania rożnych form gospodarowania terenem, w tym działalności rolniczej, leśnej oraz gospodarki wodnej:</w:t>
      </w:r>
    </w:p>
    <w:p w14:paraId="10409D3D" w14:textId="77777777" w:rsidR="00DF7BA8" w:rsidRPr="006F4A63" w:rsidRDefault="00DC7A7A" w:rsidP="00DF7BA8">
      <w:pPr>
        <w:pStyle w:val="Nagwek4"/>
      </w:pPr>
      <w:bookmarkStart w:id="46" w:name="_Hlk97211286"/>
      <w:r w:rsidRPr="006F4A63">
        <w:t>Z</w:t>
      </w:r>
      <w:r w:rsidR="00DF7BA8" w:rsidRPr="006F4A63">
        <w:t xml:space="preserve">achowanie istniejącego sposobu zagospodarowania i zabudowy, </w:t>
      </w:r>
      <w:bookmarkStart w:id="47" w:name="_Hlk104198481"/>
      <w:bookmarkStart w:id="48" w:name="_Hlk104201525"/>
      <w:r w:rsidR="00C121FE" w:rsidRPr="006F4A63">
        <w:t>z możliwością</w:t>
      </w:r>
      <w:bookmarkEnd w:id="47"/>
      <w:r w:rsidR="00C121FE" w:rsidRPr="006F4A63">
        <w:t xml:space="preserve"> </w:t>
      </w:r>
      <w:bookmarkEnd w:id="48"/>
      <w:r w:rsidR="00DF7BA8" w:rsidRPr="006F4A63">
        <w:t>realizacji nowej zabudowy w obrębie zwartej zabudowy obszarów zainwestowanych,</w:t>
      </w:r>
      <w:bookmarkEnd w:id="46"/>
      <w:r w:rsidR="00DF7BA8" w:rsidRPr="006F4A63">
        <w:t xml:space="preserve"> poprzez uzupełnianie zabudowy, z dopuszczeniem realizacji zabudowy, poza obszarami zainwestowanymi, związanej z obsłu</w:t>
      </w:r>
      <w:r w:rsidRPr="006F4A63">
        <w:t>gą ruchu turystycznego na rzece.</w:t>
      </w:r>
    </w:p>
    <w:p w14:paraId="19DCEECD" w14:textId="77777777" w:rsidR="00C121FE" w:rsidRPr="006F4A63" w:rsidRDefault="00C121FE" w:rsidP="006D374A">
      <w:pPr>
        <w:pStyle w:val="Nagwek4"/>
      </w:pPr>
      <w:bookmarkStart w:id="49" w:name="_Hlk104198494"/>
      <w:bookmarkStart w:id="50" w:name="_Hlk104201536"/>
      <w:r w:rsidRPr="006F4A63">
        <w:t>Możliwość realizowania inwestycji celu publicznego z uwzględnieniem walorów przyrodniczych, kulturowych i estetyczno-widokowych krajobrazu.</w:t>
      </w:r>
      <w:bookmarkEnd w:id="49"/>
    </w:p>
    <w:bookmarkEnd w:id="50"/>
    <w:p w14:paraId="4BC1E672" w14:textId="77777777" w:rsidR="002A78CA" w:rsidRPr="006F4A63" w:rsidRDefault="00DC7A7A" w:rsidP="006D374A">
      <w:pPr>
        <w:pStyle w:val="Nagwek4"/>
      </w:pPr>
      <w:r w:rsidRPr="006F4A63">
        <w:t>D</w:t>
      </w:r>
      <w:r w:rsidR="002A78CA" w:rsidRPr="006F4A63">
        <w:t>la obszarów wpływających negatywnie na odbiór wizualny krajobrazu, w celu poprawy jakości przestrzeni i postrzeganego krajobrazu rekomenduje się podjęcie działań przekształceniowych, w tym m.in. zastosowania niezbędnych działań neutralizujących negatywny odbiór wizualny, w tym zabiegów przesłaniających niekorzystne widoki za pomocą</w:t>
      </w:r>
      <w:r w:rsidRPr="006F4A63">
        <w:t xml:space="preserve"> realizacji zieleni izolacyjnej.</w:t>
      </w:r>
    </w:p>
    <w:p w14:paraId="68B27130" w14:textId="77777777" w:rsidR="006D374A" w:rsidRPr="006F4A63" w:rsidRDefault="00DC7A7A" w:rsidP="006D374A">
      <w:pPr>
        <w:pStyle w:val="Nagwek4"/>
      </w:pPr>
      <w:r w:rsidRPr="006F4A63">
        <w:t>P</w:t>
      </w:r>
      <w:r w:rsidR="006D374A" w:rsidRPr="006F4A63">
        <w:t xml:space="preserve">ozostawienie wolnych od zabudowy stref </w:t>
      </w:r>
      <w:proofErr w:type="spellStart"/>
      <w:r w:rsidR="006D374A" w:rsidRPr="006F4A63">
        <w:t>ekotonowych</w:t>
      </w:r>
      <w:proofErr w:type="spellEnd"/>
      <w:r w:rsidR="006D374A" w:rsidRPr="006F4A63">
        <w:t xml:space="preserve"> wzdłuż cieków </w:t>
      </w:r>
      <w:r w:rsidR="00DF7BA8" w:rsidRPr="006F4A63">
        <w:t>wodnych</w:t>
      </w:r>
      <w:r w:rsidRPr="006F4A63">
        <w:t>.</w:t>
      </w:r>
    </w:p>
    <w:p w14:paraId="20AD2D1C" w14:textId="77777777" w:rsidR="006D374A" w:rsidRPr="006F4A63" w:rsidRDefault="00DC7A7A" w:rsidP="006D374A">
      <w:pPr>
        <w:pStyle w:val="Nagwek4"/>
      </w:pPr>
      <w:r w:rsidRPr="006F4A63">
        <w:t>P</w:t>
      </w:r>
      <w:r w:rsidR="00554352" w:rsidRPr="006F4A63">
        <w:t xml:space="preserve">odejmowanie działań z zakresu małej retencji skierowanych na zatrzymanie lub spowolnienie spływu wód w celu poprawy stosunków wodnych, m.in. takich jak: budowa i odbudowa systemu urządzeń wodnych odwadniająco-nawadniających, realizowanie oczek wodnych i stawów, wprowadzanie zadrzewień i zakrzewień, trwałych użytków zielonych, </w:t>
      </w:r>
      <w:proofErr w:type="spellStart"/>
      <w:r w:rsidR="00554352" w:rsidRPr="006F4A63">
        <w:t>renaturyzacją</w:t>
      </w:r>
      <w:proofErr w:type="spellEnd"/>
      <w:r w:rsidR="00554352" w:rsidRPr="006F4A63">
        <w:t xml:space="preserve"> małych rzek oraz odtwarzanie i funkcjonowanie stref </w:t>
      </w:r>
      <w:proofErr w:type="spellStart"/>
      <w:r w:rsidR="00554352" w:rsidRPr="006F4A63">
        <w:t>ekotonowych</w:t>
      </w:r>
      <w:proofErr w:type="spellEnd"/>
      <w:r w:rsidR="00554352" w:rsidRPr="006F4A63">
        <w:t xml:space="preserve">, czyli stref buforowych wzdłuż cieków w postaci pasów roślinności stanowiących barierę </w:t>
      </w:r>
      <w:proofErr w:type="spellStart"/>
      <w:r w:rsidR="00554352" w:rsidRPr="006F4A63">
        <w:t>biogeochemiczną</w:t>
      </w:r>
      <w:proofErr w:type="spellEnd"/>
      <w:r w:rsidR="00554352" w:rsidRPr="006F4A63">
        <w:t xml:space="preserve"> m.in. dla azotanów i fosforanów spływających z pól</w:t>
      </w:r>
      <w:r w:rsidRPr="006F4A63">
        <w:t>.</w:t>
      </w:r>
    </w:p>
    <w:p w14:paraId="2EA84983" w14:textId="77777777" w:rsidR="00DF7BA8" w:rsidRPr="006F4A63" w:rsidRDefault="00DC7A7A" w:rsidP="006D374A">
      <w:pPr>
        <w:pStyle w:val="Nagwek4"/>
      </w:pPr>
      <w:r w:rsidRPr="006F4A63">
        <w:t>K</w:t>
      </w:r>
      <w:r w:rsidR="00DF7BA8" w:rsidRPr="006F4A63">
        <w:t>ontynuacja zagospodarowania obszarów zieleni urz</w:t>
      </w:r>
      <w:r w:rsidRPr="006F4A63">
        <w:t>ądzonej, w tym parków miejskich.</w:t>
      </w:r>
    </w:p>
    <w:p w14:paraId="0919053A" w14:textId="77777777" w:rsidR="006D374A" w:rsidRPr="006F4A63" w:rsidRDefault="00DC7A7A" w:rsidP="006D374A">
      <w:pPr>
        <w:pStyle w:val="Nagwek4"/>
      </w:pPr>
      <w:r w:rsidRPr="006F4A63">
        <w:t>Kontynuacja gospodarki leśnej.</w:t>
      </w:r>
    </w:p>
    <w:p w14:paraId="1FEA455C" w14:textId="77777777" w:rsidR="006D374A" w:rsidRPr="006F4A63" w:rsidRDefault="00DC7A7A" w:rsidP="006D374A">
      <w:pPr>
        <w:pStyle w:val="Nagwek4"/>
      </w:pPr>
      <w:r w:rsidRPr="006F4A63">
        <w:t>Kontynuacja gospodarki wodnej.</w:t>
      </w:r>
    </w:p>
    <w:p w14:paraId="7973923E" w14:textId="77777777" w:rsidR="006D374A" w:rsidRPr="006F4A63" w:rsidRDefault="00DC7A7A" w:rsidP="006D374A">
      <w:pPr>
        <w:pStyle w:val="Nagwek4"/>
      </w:pPr>
      <w:r w:rsidRPr="006F4A63">
        <w:t>K</w:t>
      </w:r>
      <w:r w:rsidR="006D374A" w:rsidRPr="006F4A63">
        <w:t>ontynuacja działalności rolniczej,</w:t>
      </w:r>
    </w:p>
    <w:p w14:paraId="61BE3AB9" w14:textId="77777777" w:rsidR="00F80EE1" w:rsidRPr="006F4A63" w:rsidRDefault="00F80EE1" w:rsidP="00F80EE1">
      <w:pPr>
        <w:pStyle w:val="Nagwek3"/>
        <w:rPr>
          <w:rFonts w:eastAsia="Franklin Gothic Book" w:cs="Franklin Gothic Book"/>
        </w:rPr>
      </w:pPr>
      <w:r w:rsidRPr="006F4A63">
        <w:rPr>
          <w:rFonts w:eastAsia="Franklin Gothic Book" w:cs="Franklin Gothic Book"/>
        </w:rPr>
        <w:t xml:space="preserve">Zabiegów </w:t>
      </w:r>
      <w:proofErr w:type="spellStart"/>
      <w:r w:rsidRPr="006F4A63">
        <w:rPr>
          <w:rFonts w:eastAsia="Franklin Gothic Book" w:cs="Franklin Gothic Book"/>
        </w:rPr>
        <w:t>renaturalizacyjnych</w:t>
      </w:r>
      <w:proofErr w:type="spellEnd"/>
      <w:r w:rsidRPr="006F4A63">
        <w:rPr>
          <w:rFonts w:eastAsia="Franklin Gothic Book" w:cs="Franklin Gothic Book"/>
        </w:rPr>
        <w:t xml:space="preserve"> oraz zabiegów odnowy obiektów kultury materialnej:</w:t>
      </w:r>
    </w:p>
    <w:p w14:paraId="59DFC21E" w14:textId="77777777" w:rsidR="00E82D35" w:rsidRPr="006F4A63" w:rsidRDefault="00DC7A7A" w:rsidP="00E82D35">
      <w:pPr>
        <w:pStyle w:val="Nagwek4"/>
      </w:pPr>
      <w:r w:rsidRPr="006F4A63">
        <w:t>R</w:t>
      </w:r>
      <w:r w:rsidR="00E82D35" w:rsidRPr="006F4A63">
        <w:t>ekultywacja wód powierzchniowyc</w:t>
      </w:r>
      <w:r w:rsidRPr="006F4A63">
        <w:t>h poprawiających ich jakość.</w:t>
      </w:r>
    </w:p>
    <w:p w14:paraId="7826DCDA" w14:textId="77777777" w:rsidR="00E82D35" w:rsidRPr="006F4A63" w:rsidRDefault="00DC7A7A" w:rsidP="00E82D35">
      <w:pPr>
        <w:pStyle w:val="Nagwek4"/>
      </w:pPr>
      <w:r w:rsidRPr="006F4A63">
        <w:t>Z</w:t>
      </w:r>
      <w:r w:rsidR="00554352" w:rsidRPr="006F4A63">
        <w:t>achowanie i ochrona zieleni urządzonej oraz zieleni przydrożnej, poprzez odtwarzanie i florystyczne wzbogacanie zadrzewienia z zastosowaniem gatunków rodzimych zgodnie z naturalnym, przyrodniczym potencjałem siedliska</w:t>
      </w:r>
      <w:r w:rsidRPr="006F4A63">
        <w:t>.</w:t>
      </w:r>
    </w:p>
    <w:p w14:paraId="05F37CE0" w14:textId="77777777" w:rsidR="00E82D35" w:rsidRPr="006F4A63" w:rsidRDefault="00DC7A7A" w:rsidP="00E82D35">
      <w:pPr>
        <w:pStyle w:val="Nagwek4"/>
      </w:pPr>
      <w:r w:rsidRPr="006F4A63">
        <w:t>P</w:t>
      </w:r>
      <w:r w:rsidR="00112680" w:rsidRPr="006F4A63">
        <w:t xml:space="preserve">odejmowanie działań w celu </w:t>
      </w:r>
      <w:r w:rsidR="00E82D35" w:rsidRPr="006F4A63">
        <w:t>zagospodarowani</w:t>
      </w:r>
      <w:r w:rsidR="00112680" w:rsidRPr="006F4A63">
        <w:t>a</w:t>
      </w:r>
      <w:r w:rsidR="00E82D35" w:rsidRPr="006F4A63">
        <w:t xml:space="preserve"> terenu Fo</w:t>
      </w:r>
      <w:r w:rsidRPr="006F4A63">
        <w:t xml:space="preserve">rtu </w:t>
      </w:r>
      <w:proofErr w:type="spellStart"/>
      <w:r w:rsidRPr="006F4A63">
        <w:t>IVa</w:t>
      </w:r>
      <w:proofErr w:type="spellEnd"/>
      <w:r w:rsidRPr="006F4A63">
        <w:t xml:space="preserve"> dla celów turystycznych.</w:t>
      </w:r>
    </w:p>
    <w:p w14:paraId="690A6395" w14:textId="77777777" w:rsidR="00E82D35" w:rsidRPr="006F4A63" w:rsidRDefault="00D60B5C" w:rsidP="00E82D35">
      <w:pPr>
        <w:pStyle w:val="Nagwek4"/>
      </w:pPr>
      <w:r w:rsidRPr="006F4A63">
        <w:t xml:space="preserve">Wykluczanie możliwości </w:t>
      </w:r>
      <w:r w:rsidR="00554352" w:rsidRPr="006F4A63">
        <w:t>wprowadzania gatunków obcych i eliminowanie gatunków inwazyjnych obcego pochodzenia</w:t>
      </w:r>
      <w:r w:rsidR="00DC7A7A" w:rsidRPr="006F4A63">
        <w:t>.</w:t>
      </w:r>
    </w:p>
    <w:p w14:paraId="4E9B2C89" w14:textId="77777777" w:rsidR="00E82D35" w:rsidRPr="006F4A63" w:rsidRDefault="00D60B5C" w:rsidP="00E82D35">
      <w:pPr>
        <w:pStyle w:val="Nagwek4"/>
      </w:pPr>
      <w:r w:rsidRPr="006F4A63">
        <w:t>Wykluczanie możliwości</w:t>
      </w:r>
      <w:r w:rsidR="00E82D35" w:rsidRPr="006F4A63">
        <w:t xml:space="preserve"> niszczenia roślinności </w:t>
      </w:r>
      <w:r w:rsidR="00554352" w:rsidRPr="006F4A63">
        <w:t>wodnej i ziemno-wodnej</w:t>
      </w:r>
      <w:r w:rsidR="00DC7A7A" w:rsidRPr="006F4A63">
        <w:t>.</w:t>
      </w:r>
    </w:p>
    <w:p w14:paraId="320862B4" w14:textId="77777777" w:rsidR="00112680" w:rsidRPr="006F4A63" w:rsidRDefault="00DC7A7A" w:rsidP="00E82D35">
      <w:pPr>
        <w:pStyle w:val="Nagwek4"/>
      </w:pPr>
      <w:bookmarkStart w:id="51" w:name="_Hlk100218957"/>
      <w:r w:rsidRPr="006F4A63">
        <w:t>U</w:t>
      </w:r>
      <w:r w:rsidR="00112680" w:rsidRPr="006F4A63">
        <w:t>zupełnienie zieleni drzewami lub krzewami, spełniającej rolę naturalnej bariery chroniącej przed zanieczyszczeniami, wzdłuż koryta rzeki Warty</w:t>
      </w:r>
      <w:bookmarkEnd w:id="51"/>
      <w:r w:rsidRPr="006F4A63">
        <w:t>.</w:t>
      </w:r>
    </w:p>
    <w:p w14:paraId="06BF728E" w14:textId="77777777" w:rsidR="00112680" w:rsidRPr="006F4A63" w:rsidRDefault="00D60B5C" w:rsidP="00E82D35">
      <w:pPr>
        <w:pStyle w:val="Nagwek4"/>
      </w:pPr>
      <w:r w:rsidRPr="006F4A63">
        <w:t>Wykluczanie możliwości</w:t>
      </w:r>
      <w:r w:rsidR="00112680" w:rsidRPr="006F4A63">
        <w:t xml:space="preserve"> odwadnian</w:t>
      </w:r>
      <w:r w:rsidR="00DC7A7A" w:rsidRPr="006F4A63">
        <w:t>ia terenów podmokłych, mokradeł.</w:t>
      </w:r>
    </w:p>
    <w:p w14:paraId="799A58EC" w14:textId="77777777" w:rsidR="00D162A5" w:rsidRPr="006F4A63" w:rsidRDefault="00D162A5" w:rsidP="008C4AA3">
      <w:pPr>
        <w:pStyle w:val="Nagwek3"/>
      </w:pPr>
      <w:r w:rsidRPr="006F4A63">
        <w:lastRenderedPageBreak/>
        <w:t>Koordynacji działań podejmowanych dla osiągnięcia celów występujących na danym obszarze objętym formami ochrony przyrody, o których mowa w art. 6 ust. 1 pkt 1–9 ustawy z dnia 16 kwietnia 2004 r. o ochronie przyrody, oraz form ochrony zabytków, o</w:t>
      </w:r>
      <w:r w:rsidR="00374793" w:rsidRPr="006F4A63">
        <w:t> </w:t>
      </w:r>
      <w:r w:rsidRPr="006F4A63">
        <w:t>których mowa w art. 7 ustawy z dnia 23 lipca 2003 r. o ochronie zabytków i opiece nad zabytkami:</w:t>
      </w:r>
    </w:p>
    <w:p w14:paraId="31523D70" w14:textId="77777777" w:rsidR="00E82D35" w:rsidRPr="006F4A63" w:rsidRDefault="00DC7A7A" w:rsidP="00E82D35">
      <w:pPr>
        <w:pStyle w:val="Nagwek4"/>
      </w:pPr>
      <w:r w:rsidRPr="006F4A63">
        <w:t>Z</w:t>
      </w:r>
      <w:r w:rsidR="00E82D35" w:rsidRPr="006F4A63">
        <w:t xml:space="preserve">achowanie </w:t>
      </w:r>
      <w:r w:rsidR="00112680" w:rsidRPr="006F4A63">
        <w:t xml:space="preserve">i ochrona </w:t>
      </w:r>
      <w:r w:rsidR="00E82D35" w:rsidRPr="006F4A63">
        <w:t>ustanowionych form ochrony przyrody tj. parku narodowego, parku krajobrazowego, obszaru chronionego krajobrazu, obszarów Natura 2000, użytków ek</w:t>
      </w:r>
      <w:r w:rsidRPr="006F4A63">
        <w:t>ologicznych i pomników przyrody.</w:t>
      </w:r>
    </w:p>
    <w:p w14:paraId="3B0BB426" w14:textId="77777777" w:rsidR="00E82D35" w:rsidRPr="006F4A63" w:rsidRDefault="00DC7A7A" w:rsidP="00E82D35">
      <w:pPr>
        <w:pStyle w:val="Nagwek4"/>
      </w:pPr>
      <w:r w:rsidRPr="006F4A63">
        <w:t>p</w:t>
      </w:r>
      <w:r w:rsidR="00554352" w:rsidRPr="006F4A63">
        <w:t>rowadzenie działań ochronnych zgodnie z ustanowionymi planami zadań ochronnych i planami ochrony</w:t>
      </w:r>
      <w:r w:rsidRPr="006F4A63">
        <w:t>.</w:t>
      </w:r>
    </w:p>
    <w:p w14:paraId="4B0AF410" w14:textId="77777777" w:rsidR="00E82D35" w:rsidRPr="006F4A63" w:rsidRDefault="00DC7A7A" w:rsidP="00E82D35">
      <w:pPr>
        <w:pStyle w:val="Nagwek4"/>
      </w:pPr>
      <w:r w:rsidRPr="006F4A63">
        <w:t>P</w:t>
      </w:r>
      <w:r w:rsidR="00112680" w:rsidRPr="006F4A63">
        <w:t xml:space="preserve">odejmowanie działań w celu </w:t>
      </w:r>
      <w:r w:rsidR="00E82D35" w:rsidRPr="006F4A63">
        <w:t>ustanowieni</w:t>
      </w:r>
      <w:r w:rsidR="00112680" w:rsidRPr="006F4A63">
        <w:t>a</w:t>
      </w:r>
      <w:r w:rsidR="00E82D35" w:rsidRPr="006F4A63">
        <w:t xml:space="preserve"> Planu Ochrony dla Wielkopolskiego Parku Narodowego oraz Rogalińskiego Parku Narodowego zgodnie z przepisali odrębnymi</w:t>
      </w:r>
      <w:r w:rsidRPr="006F4A63">
        <w:t>.</w:t>
      </w:r>
    </w:p>
    <w:p w14:paraId="7E41F6FB" w14:textId="77777777" w:rsidR="00567900" w:rsidRPr="006F4A63" w:rsidRDefault="00DC7A7A" w:rsidP="00E82D35">
      <w:pPr>
        <w:pStyle w:val="Nagwek4"/>
      </w:pPr>
      <w:r w:rsidRPr="006F4A63">
        <w:t>W</w:t>
      </w:r>
      <w:r w:rsidR="0084681E" w:rsidRPr="006F4A63">
        <w:t xml:space="preserve">spieranie działań na rzecz </w:t>
      </w:r>
      <w:r w:rsidR="00567900" w:rsidRPr="006F4A63">
        <w:t>utworzeni</w:t>
      </w:r>
      <w:r w:rsidR="0084681E" w:rsidRPr="006F4A63">
        <w:t>a</w:t>
      </w:r>
      <w:r w:rsidR="00567900" w:rsidRPr="006F4A63">
        <w:t xml:space="preserve"> Cysterskiego Parku Kultu</w:t>
      </w:r>
      <w:r w:rsidRPr="006F4A63">
        <w:t xml:space="preserve">rowego Owińska – </w:t>
      </w:r>
      <w:proofErr w:type="spellStart"/>
      <w:r w:rsidRPr="006F4A63">
        <w:t>Radojewo</w:t>
      </w:r>
      <w:proofErr w:type="spellEnd"/>
      <w:r w:rsidRPr="006F4A63">
        <w:t>.</w:t>
      </w:r>
    </w:p>
    <w:p w14:paraId="43ACEDF9" w14:textId="77777777" w:rsidR="00113397" w:rsidRPr="006F4A63" w:rsidRDefault="00DC7A7A" w:rsidP="00181288">
      <w:pPr>
        <w:pStyle w:val="Nagwek4"/>
      </w:pPr>
      <w:r w:rsidRPr="006F4A63">
        <w:t>P</w:t>
      </w:r>
      <w:r w:rsidR="00112680" w:rsidRPr="006F4A63">
        <w:t xml:space="preserve">odejmowanie działań w celu </w:t>
      </w:r>
      <w:r w:rsidR="00E82D35" w:rsidRPr="006F4A63">
        <w:t xml:space="preserve">wykorzystania Fortu </w:t>
      </w:r>
      <w:proofErr w:type="spellStart"/>
      <w:r w:rsidR="00E82D35" w:rsidRPr="006F4A63">
        <w:t>IVa</w:t>
      </w:r>
      <w:proofErr w:type="spellEnd"/>
      <w:r w:rsidR="00E82D35" w:rsidRPr="006F4A63">
        <w:t xml:space="preserve"> do celów turystycznych</w:t>
      </w:r>
      <w:r w:rsidRPr="006F4A63">
        <w:t>.</w:t>
      </w:r>
    </w:p>
    <w:p w14:paraId="5C324DC9" w14:textId="77777777" w:rsidR="00112680" w:rsidRPr="006F4A63" w:rsidRDefault="00DC7A7A" w:rsidP="00181288">
      <w:pPr>
        <w:pStyle w:val="Nagwek4"/>
      </w:pPr>
      <w:r w:rsidRPr="006F4A63">
        <w:t>P</w:t>
      </w:r>
      <w:r w:rsidR="00112680" w:rsidRPr="006F4A63">
        <w:t>odejmowanie działań w celu utworzeni</w:t>
      </w:r>
      <w:r w:rsidR="00113397" w:rsidRPr="006F4A63">
        <w:t>a</w:t>
      </w:r>
      <w:r w:rsidR="00112680" w:rsidRPr="006F4A63">
        <w:t xml:space="preserve"> użytków ekologicznych na terenie </w:t>
      </w:r>
      <w:r w:rsidR="00113397" w:rsidRPr="006F4A63">
        <w:t xml:space="preserve">miasta </w:t>
      </w:r>
      <w:r w:rsidR="00112680" w:rsidRPr="006F4A63">
        <w:t>Luboń</w:t>
      </w:r>
      <w:r w:rsidR="00112680" w:rsidRPr="006F4A63">
        <w:rPr>
          <w:vertAlign w:val="superscript"/>
        </w:rPr>
        <w:footnoteReference w:id="21"/>
      </w:r>
      <w:r w:rsidRPr="006F4A63">
        <w:t xml:space="preserve">, </w:t>
      </w:r>
      <w:r w:rsidR="00112680" w:rsidRPr="006F4A63">
        <w:t>które obejmowałyby zasięgiem obszar krajobrazu priorytetowego, zlokalizowanych na terenie:</w:t>
      </w:r>
    </w:p>
    <w:p w14:paraId="10DEFA2E" w14:textId="77777777" w:rsidR="00112680" w:rsidRPr="006F4A63" w:rsidRDefault="00112680" w:rsidP="00113397">
      <w:pPr>
        <w:pStyle w:val="Nagwek5"/>
      </w:pPr>
      <w:r w:rsidRPr="006F4A63">
        <w:t>lasów łęgowy Nadleśnictwa Babki w strefie brzegowej Warty,</w:t>
      </w:r>
    </w:p>
    <w:p w14:paraId="5530683D" w14:textId="77777777" w:rsidR="00112680" w:rsidRPr="006F4A63" w:rsidRDefault="00112680" w:rsidP="00113397">
      <w:pPr>
        <w:pStyle w:val="Nagwek5"/>
      </w:pPr>
      <w:r w:rsidRPr="006F4A63">
        <w:t>w starorzeczu Warty, obejmujących zespół oczek wodnych oraz tereny bagienne</w:t>
      </w:r>
      <w:r w:rsidR="00113397" w:rsidRPr="006F4A63">
        <w:t>.</w:t>
      </w:r>
    </w:p>
    <w:p w14:paraId="3D1BC879" w14:textId="77777777" w:rsidR="00D162A5" w:rsidRPr="006F4A63" w:rsidRDefault="00D162A5" w:rsidP="008C4AA3">
      <w:pPr>
        <w:pStyle w:val="Nagwek3"/>
      </w:pPr>
      <w:r w:rsidRPr="006F4A63">
        <w:t>Konieczności podejmowania działań mających na celu utrzymanie dotychczasowej funkcji danego krajobrazu, w tym funkcji korytarzy ekologicznych:</w:t>
      </w:r>
    </w:p>
    <w:p w14:paraId="6DE69B67" w14:textId="77777777" w:rsidR="00E82D35" w:rsidRPr="006F4A63" w:rsidRDefault="00DC7A7A" w:rsidP="00E82D35">
      <w:pPr>
        <w:pStyle w:val="Nagwek4"/>
      </w:pPr>
      <w:r w:rsidRPr="006F4A63">
        <w:t>P</w:t>
      </w:r>
      <w:r w:rsidR="00E82D35" w:rsidRPr="006F4A63">
        <w:t>ostuluje się dla krajobrazu priorytetowego, który objęty jest zasięgiem korytarzy ekologicznych: Północno-Centralnego Lasy Poznańskie KPnC</w:t>
      </w:r>
      <w:r w:rsidRPr="006F4A63">
        <w:t>-24B</w:t>
      </w:r>
      <w:r w:rsidR="00E82D35" w:rsidRPr="006F4A63">
        <w:t>, Północno-Centralnego Dolina Warty odcinek poznański KPnC</w:t>
      </w:r>
      <w:r w:rsidRPr="006F4A63">
        <w:t>-</w:t>
      </w:r>
      <w:r w:rsidR="00E82D35" w:rsidRPr="006F4A63">
        <w:t>22B, Północno-Centralnego Wielkopolski Park Narodowy KPnC</w:t>
      </w:r>
      <w:r w:rsidRPr="006F4A63">
        <w:t>-</w:t>
      </w:r>
      <w:r w:rsidR="00E82D35" w:rsidRPr="006F4A63">
        <w:t xml:space="preserve">25, korytarza ekologicznego dolin rzecznych o randze krajowej – Dolina Warty oraz regionalnych korytarzy ekologicznych rzek Główna, Cybina, Kopel, zachowanie stref ochronnych, które wyznacza granica krajobrazu priorytetowego, ze wskazaniem </w:t>
      </w:r>
      <w:r w:rsidR="00113397" w:rsidRPr="006F4A63">
        <w:t>ograniczania</w:t>
      </w:r>
      <w:r w:rsidR="00E82D35" w:rsidRPr="006F4A63">
        <w:t xml:space="preserve"> lokalizowania nowej zabudowy</w:t>
      </w:r>
      <w:r w:rsidR="00113397" w:rsidRPr="006F4A63">
        <w:t xml:space="preserve"> poza </w:t>
      </w:r>
      <w:r w:rsidR="00B771EC" w:rsidRPr="006F4A63">
        <w:t>obszarami zainwestowanymi</w:t>
      </w:r>
      <w:r w:rsidR="00113397" w:rsidRPr="006F4A63">
        <w:t xml:space="preserve"> </w:t>
      </w:r>
      <w:r w:rsidR="00E82D35" w:rsidRPr="006F4A63">
        <w:t>, infrastruktury będącej zapleczem soc</w:t>
      </w:r>
      <w:r w:rsidRPr="006F4A63">
        <w:t>jalno-technicznym dla rekreacji.</w:t>
      </w:r>
    </w:p>
    <w:p w14:paraId="42E4A944" w14:textId="77777777" w:rsidR="0077038D" w:rsidRPr="006F4A63" w:rsidRDefault="00DC7A7A" w:rsidP="00113397">
      <w:pPr>
        <w:pStyle w:val="Nagwek4"/>
      </w:pPr>
      <w:r w:rsidRPr="006F4A63">
        <w:t>U</w:t>
      </w:r>
      <w:r w:rsidR="0077038D" w:rsidRPr="006F4A63">
        <w:t>względnienie w lokalnych dokumentach planistycznych stref zachowania dostępności do zasobów infiltracyjnych rzeki Warty</w:t>
      </w:r>
      <w:r w:rsidR="00B771EC" w:rsidRPr="006F4A63">
        <w:t xml:space="preserve"> oraz strefy perspektywy zapewnienia zaopatrzenia w wodę z zasobów infiltracyjnych rzeki Warty</w:t>
      </w:r>
      <w:r w:rsidR="00DC7963" w:rsidRPr="006F4A63">
        <w:rPr>
          <w:vertAlign w:val="superscript"/>
        </w:rPr>
        <w:footnoteReference w:id="22"/>
      </w:r>
      <w:r w:rsidR="000B0411" w:rsidRPr="006F4A63">
        <w:t>.</w:t>
      </w:r>
    </w:p>
    <w:p w14:paraId="593E7071" w14:textId="77777777" w:rsidR="00567900" w:rsidRPr="006F4A63" w:rsidRDefault="00567900" w:rsidP="000718E5"/>
    <w:p w14:paraId="4B6C779E" w14:textId="77777777" w:rsidR="00E23384" w:rsidRPr="001F2133" w:rsidRDefault="00E23384" w:rsidP="006503EB">
      <w:pPr>
        <w:pStyle w:val="Nagwek2"/>
      </w:pPr>
      <w:r w:rsidRPr="001F2133">
        <w:t>Potencjalni adresaci realizacji rekomendacji i wniosków</w:t>
      </w:r>
      <w:r w:rsidR="000D0704" w:rsidRPr="001F2133">
        <w:t>:</w:t>
      </w:r>
      <w:r w:rsidR="006503EB" w:rsidRPr="001F2133">
        <w:rPr>
          <w:rStyle w:val="Odwoanieprzypisudolnego"/>
        </w:rPr>
        <w:footnoteReference w:id="23"/>
      </w:r>
    </w:p>
    <w:p w14:paraId="1B35B6B3" w14:textId="77777777" w:rsidR="00E82D35" w:rsidRPr="001F2133" w:rsidRDefault="00E82D35" w:rsidP="00E82D35">
      <w:pPr>
        <w:pStyle w:val="Nagwek3"/>
      </w:pPr>
      <w:r w:rsidRPr="001F2133">
        <w:t>Zarząd i Sejmik Województwa Wielkopolskiego</w:t>
      </w:r>
      <w:r w:rsidR="008E18DF" w:rsidRPr="001F2133">
        <w:t>.</w:t>
      </w:r>
    </w:p>
    <w:p w14:paraId="76AEC3BF" w14:textId="77777777" w:rsidR="00E82D35" w:rsidRPr="001F2133" w:rsidRDefault="00E82D35" w:rsidP="00E82D35">
      <w:pPr>
        <w:pStyle w:val="Nagwek3"/>
      </w:pPr>
      <w:r w:rsidRPr="001F2133">
        <w:t>Prezydent Miasta Poznania</w:t>
      </w:r>
      <w:r w:rsidR="008E18DF" w:rsidRPr="001F2133">
        <w:t>.</w:t>
      </w:r>
    </w:p>
    <w:p w14:paraId="2998649C" w14:textId="77777777" w:rsidR="00E82D35" w:rsidRPr="001F2133" w:rsidRDefault="00E82D35" w:rsidP="00E82D35">
      <w:pPr>
        <w:pStyle w:val="Nagwek3"/>
      </w:pPr>
      <w:r w:rsidRPr="001F2133">
        <w:t>Burmistrz miasta i gminy Mosina</w:t>
      </w:r>
      <w:r w:rsidR="008E18DF" w:rsidRPr="001F2133">
        <w:t>.</w:t>
      </w:r>
    </w:p>
    <w:p w14:paraId="56586FA4" w14:textId="77777777" w:rsidR="00E82D35" w:rsidRPr="001F2133" w:rsidRDefault="00E82D35" w:rsidP="00E82D35">
      <w:pPr>
        <w:pStyle w:val="Nagwek3"/>
      </w:pPr>
      <w:r w:rsidRPr="001F2133">
        <w:t>Burmistrz miasta Puszczykowo</w:t>
      </w:r>
      <w:r w:rsidR="008E18DF" w:rsidRPr="001F2133">
        <w:t>.</w:t>
      </w:r>
    </w:p>
    <w:p w14:paraId="19BFBE8C" w14:textId="77777777" w:rsidR="00E82D35" w:rsidRPr="001F2133" w:rsidRDefault="00E82D35" w:rsidP="00E82D35">
      <w:pPr>
        <w:pStyle w:val="Nagwek3"/>
      </w:pPr>
      <w:r w:rsidRPr="001F2133">
        <w:lastRenderedPageBreak/>
        <w:t>Burmistrz miasta Luboń</w:t>
      </w:r>
      <w:r w:rsidR="008E18DF" w:rsidRPr="001F2133">
        <w:t>.</w:t>
      </w:r>
    </w:p>
    <w:p w14:paraId="6BFDBDC6" w14:textId="77777777" w:rsidR="00E82D35" w:rsidRPr="001F2133" w:rsidRDefault="00E82D35" w:rsidP="00E82D35">
      <w:pPr>
        <w:pStyle w:val="Nagwek3"/>
      </w:pPr>
      <w:r w:rsidRPr="001F2133">
        <w:t>Burmistrz miasta i gminy Murowana Goślina</w:t>
      </w:r>
      <w:r w:rsidR="008E18DF" w:rsidRPr="001F2133">
        <w:t>.</w:t>
      </w:r>
    </w:p>
    <w:p w14:paraId="006648A0" w14:textId="77777777" w:rsidR="00E82D35" w:rsidRPr="001F2133" w:rsidRDefault="00E82D35" w:rsidP="00E82D35">
      <w:pPr>
        <w:pStyle w:val="Nagwek3"/>
      </w:pPr>
      <w:r w:rsidRPr="001F2133">
        <w:t>Burmistrz miasta i gminy Oborniki</w:t>
      </w:r>
      <w:r w:rsidR="008E18DF" w:rsidRPr="001F2133">
        <w:t>.</w:t>
      </w:r>
    </w:p>
    <w:p w14:paraId="6EFCC09E" w14:textId="77777777" w:rsidR="00E82D35" w:rsidRPr="001F2133" w:rsidRDefault="00E82D35" w:rsidP="00E82D35">
      <w:pPr>
        <w:pStyle w:val="Nagwek3"/>
      </w:pPr>
      <w:r w:rsidRPr="001F2133">
        <w:t>Wójt gminy Komorniki</w:t>
      </w:r>
      <w:r w:rsidR="008E18DF" w:rsidRPr="001F2133">
        <w:t>.</w:t>
      </w:r>
    </w:p>
    <w:p w14:paraId="71766AD4" w14:textId="77777777" w:rsidR="00E82D35" w:rsidRPr="001F2133" w:rsidRDefault="00E82D35" w:rsidP="00E82D35">
      <w:pPr>
        <w:pStyle w:val="Nagwek3"/>
      </w:pPr>
      <w:r w:rsidRPr="001F2133">
        <w:t>Wójt gminy Czerwonak</w:t>
      </w:r>
      <w:r w:rsidR="008E18DF" w:rsidRPr="001F2133">
        <w:t>.</w:t>
      </w:r>
    </w:p>
    <w:p w14:paraId="66ED31C9" w14:textId="77777777" w:rsidR="00E82D35" w:rsidRPr="001F2133" w:rsidRDefault="00E82D35" w:rsidP="00E82D35">
      <w:pPr>
        <w:pStyle w:val="Nagwek3"/>
      </w:pPr>
      <w:r w:rsidRPr="001F2133">
        <w:t>Wójt gminy Suchy Las</w:t>
      </w:r>
      <w:r w:rsidR="008E18DF" w:rsidRPr="001F2133">
        <w:t>.</w:t>
      </w:r>
    </w:p>
    <w:p w14:paraId="349BE614" w14:textId="77777777" w:rsidR="009C3DDC" w:rsidRPr="001F2133" w:rsidRDefault="008E18DF" w:rsidP="00E82D35">
      <w:pPr>
        <w:pStyle w:val="Nagwek3"/>
      </w:pPr>
      <w:r w:rsidRPr="001F2133">
        <w:t>P</w:t>
      </w:r>
      <w:r w:rsidR="00E82D35" w:rsidRPr="001F2133">
        <w:t>ozostałe organy administracji i inne organizacje, w tym pozarządowe, stowarzyszenia i</w:t>
      </w:r>
      <w:r w:rsidR="00374793" w:rsidRPr="001F2133">
        <w:t> </w:t>
      </w:r>
      <w:r w:rsidR="00E82D35" w:rsidRPr="001F2133">
        <w:t>fundacje działające na rzecz miasta Poznania oraz gmin w zasięgu których znajduje się krajobraz priorytetowy.</w:t>
      </w:r>
    </w:p>
    <w:p w14:paraId="5BD662FB" w14:textId="77777777" w:rsidR="00374793" w:rsidRPr="001F2133" w:rsidRDefault="00374793" w:rsidP="00374793"/>
    <w:p w14:paraId="4AA02F98" w14:textId="77777777" w:rsidR="00E23384" w:rsidRPr="001F2133" w:rsidRDefault="00AB122C" w:rsidP="00AB122C">
      <w:pPr>
        <w:pStyle w:val="Nagwek1"/>
      </w:pPr>
      <w:r w:rsidRPr="001F2133">
        <w:t>Lokalne formy architektoniczne zabudowy</w:t>
      </w:r>
      <w:r w:rsidR="000D0704" w:rsidRPr="001F2133">
        <w:rPr>
          <w:rStyle w:val="Odwoanieprzypisudolnego"/>
        </w:rPr>
        <w:footnoteReference w:id="24"/>
      </w:r>
    </w:p>
    <w:p w14:paraId="7E4EB015" w14:textId="77777777" w:rsidR="004C5EDC" w:rsidRPr="001F2133" w:rsidRDefault="00E23384" w:rsidP="00DC7A7A">
      <w:pPr>
        <w:pStyle w:val="nieokrelasi"/>
        <w:ind w:left="851"/>
      </w:pPr>
      <w:r w:rsidRPr="001F2133">
        <w:t>nie określa się.</w:t>
      </w:r>
    </w:p>
    <w:p w14:paraId="2BC61BFA" w14:textId="77777777" w:rsidR="00642E13" w:rsidRPr="00ED79CE" w:rsidRDefault="00642E13" w:rsidP="00642E13">
      <w:pPr>
        <w:pStyle w:val="Nagwek5"/>
        <w:numPr>
          <w:ilvl w:val="0"/>
          <w:numId w:val="0"/>
        </w:numPr>
        <w:ind w:left="1701"/>
      </w:pPr>
    </w:p>
    <w:p w14:paraId="6A2C1385" w14:textId="77777777" w:rsidR="00642E13" w:rsidRPr="00ED79CE" w:rsidRDefault="00642E13" w:rsidP="00642E13">
      <w:r w:rsidRPr="00ED79CE">
        <w:t>Dodatkowym elementem analizy krajobrazu priorytetowego jest załącznik graficzny.</w:t>
      </w:r>
    </w:p>
    <w:p w14:paraId="37F5BD05" w14:textId="77777777" w:rsidR="00C35300" w:rsidRPr="00ED79CE" w:rsidRDefault="00C35300" w:rsidP="00642E13">
      <w:bookmarkStart w:id="52" w:name="_Hlk102643403"/>
      <w:r w:rsidRPr="00ED79CE">
        <w:t>Definicje pojęć użytych w Analizie priorytetu zostały zawarte w Tekście wprowadzającym w punkcie XI Słownik pojęć.</w:t>
      </w:r>
      <w:bookmarkEnd w:id="52"/>
    </w:p>
    <w:sectPr w:rsidR="00C35300" w:rsidRPr="00ED79CE" w:rsidSect="000D070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6860" w14:textId="77777777" w:rsidR="00E01140" w:rsidRDefault="00E01140" w:rsidP="00EB6C62">
      <w:pPr>
        <w:spacing w:line="240" w:lineRule="auto"/>
      </w:pPr>
      <w:r>
        <w:separator/>
      </w:r>
    </w:p>
  </w:endnote>
  <w:endnote w:type="continuationSeparator" w:id="0">
    <w:p w14:paraId="20471BDB" w14:textId="77777777" w:rsidR="00E01140" w:rsidRDefault="00E01140" w:rsidP="00EB6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89FD3" w14:textId="77777777" w:rsidR="0047084E" w:rsidRDefault="0047084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23</w:t>
    </w:r>
    <w:r>
      <w:fldChar w:fldCharType="end"/>
    </w:r>
  </w:p>
  <w:p w14:paraId="791852B7" w14:textId="77777777" w:rsidR="0047084E" w:rsidRDefault="00470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5D8E" w14:textId="77777777" w:rsidR="00E01140" w:rsidRDefault="00E01140" w:rsidP="00EB6C62">
      <w:pPr>
        <w:spacing w:line="240" w:lineRule="auto"/>
      </w:pPr>
      <w:r>
        <w:separator/>
      </w:r>
    </w:p>
  </w:footnote>
  <w:footnote w:type="continuationSeparator" w:id="0">
    <w:p w14:paraId="0740F474" w14:textId="77777777" w:rsidR="00E01140" w:rsidRDefault="00E01140" w:rsidP="00EB6C62">
      <w:pPr>
        <w:spacing w:line="240" w:lineRule="auto"/>
      </w:pPr>
      <w:r>
        <w:continuationSeparator/>
      </w:r>
    </w:p>
  </w:footnote>
  <w:footnote w:id="1">
    <w:p w14:paraId="1163F3EC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</w:r>
      <w:proofErr w:type="spellStart"/>
      <w:r w:rsidRPr="006F4A63">
        <w:t>Kaniecki</w:t>
      </w:r>
      <w:proofErr w:type="spellEnd"/>
      <w:r w:rsidRPr="006F4A63">
        <w:t xml:space="preserve"> A. Rola i znaczenie Warty w dawnym Poznaniu. Uniwersytet im. Adama Mickiewicza w Poznaniu, 2015 r.</w:t>
      </w:r>
    </w:p>
  </w:footnote>
  <w:footnote w:id="2">
    <w:p w14:paraId="42915EF4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http://www.stawydebina.pl</w:t>
      </w:r>
    </w:p>
  </w:footnote>
  <w:footnote w:id="3">
    <w:p w14:paraId="5DF495A6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  Na podstawie Centralnego Rejestru Form Ochrony Przyrody. Generalna Dyrekcja Ochrony Środowiska. </w:t>
      </w:r>
      <w:r w:rsidRPr="006F4A63">
        <w:br/>
        <w:t>W: https://geoserwis.gdos.gov.pl/mapy/</w:t>
      </w:r>
    </w:p>
  </w:footnote>
  <w:footnote w:id="4">
    <w:p w14:paraId="0B1DE76F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Anders P., Kasprzak K., Raszka B., Wielkopolski Park Narodowy, Wielkopolska Biblioteka Krajoznawcza. Wydawnictwo WBP. Poznań 1999 r.</w:t>
      </w:r>
    </w:p>
  </w:footnote>
  <w:footnote w:id="5">
    <w:p w14:paraId="154456E8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</w:r>
      <w:proofErr w:type="spellStart"/>
      <w:r w:rsidRPr="006F4A63">
        <w:t>Klimko</w:t>
      </w:r>
      <w:proofErr w:type="spellEnd"/>
      <w:r w:rsidRPr="006F4A63">
        <w:t xml:space="preserve"> M., Użytek ekologiczny Różany Młyn i Wilczy Młyn. Przewodnik przyrodniczy dla zaawansowanych. Urząd Miasta Poznania Wydział Ochrony Środowiska, Poznań 2006 r.</w:t>
      </w:r>
    </w:p>
  </w:footnote>
  <w:footnote w:id="6">
    <w:p w14:paraId="79C6C3FD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  Na podstawie Centralnego Rejestru Form Ochrony Przyrody. Generalna Dyrekcja Ochrony Środowiska. </w:t>
      </w:r>
      <w:r w:rsidRPr="006F4A63">
        <w:br/>
        <w:t>W: https://geoserwis.gdos.gov.pl/mapy/</w:t>
      </w:r>
    </w:p>
  </w:footnote>
  <w:footnote w:id="7">
    <w:p w14:paraId="5959CC93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  Ibidem</w:t>
      </w:r>
    </w:p>
  </w:footnote>
  <w:footnote w:id="8">
    <w:p w14:paraId="650A136B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  Jędrzejewski W. i inni. Projekt korytarzy ekologicznych łączących Europejską Sieć Natura 2000 w Polsce. Zakład Badania Ssaków PAN, Białowieża 2011 r.</w:t>
      </w:r>
    </w:p>
  </w:footnote>
  <w:footnote w:id="9">
    <w:p w14:paraId="4E97DEEA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  Ibidem</w:t>
      </w:r>
    </w:p>
  </w:footnote>
  <w:footnote w:id="10">
    <w:p w14:paraId="334F9831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 Ibidem</w:t>
      </w:r>
    </w:p>
  </w:footnote>
  <w:footnote w:id="11">
    <w:p w14:paraId="0F8E59D5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 Na podstawie wykazu zabytków nieruchomych wpisanych do rejestru zabytków (księga A) – stan na 31 grudnia 2021 roku. W: nid.pl/zasoby/rejestr-</w:t>
      </w:r>
      <w:proofErr w:type="spellStart"/>
      <w:r w:rsidRPr="006F4A63">
        <w:t>zabytkow</w:t>
      </w:r>
      <w:proofErr w:type="spellEnd"/>
      <w:r w:rsidRPr="006F4A63">
        <w:t>-zasoby</w:t>
      </w:r>
    </w:p>
  </w:footnote>
  <w:footnote w:id="12">
    <w:p w14:paraId="63190589" w14:textId="77777777" w:rsidR="0047084E" w:rsidRPr="006F4A63" w:rsidRDefault="0047084E" w:rsidP="005E7F17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https://zabytek.pl/pl/obiekty/poznan-poznan-historyczny-zespol-miasta</w:t>
      </w:r>
    </w:p>
  </w:footnote>
  <w:footnote w:id="13">
    <w:p w14:paraId="51F64BB5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https://zabytek.pl/pl/obiekty/starczanowo-grodzisko</w:t>
      </w:r>
    </w:p>
  </w:footnote>
  <w:footnote w:id="14">
    <w:p w14:paraId="70C35104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http://www.twierdza.poznan.pl/debina/</w:t>
      </w:r>
    </w:p>
  </w:footnote>
  <w:footnote w:id="15">
    <w:p w14:paraId="100806BC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https://www.poznan.pl/mim/turystyka/-,doc,1017,22250/-,51745.html</w:t>
      </w:r>
    </w:p>
  </w:footnote>
  <w:footnote w:id="16">
    <w:p w14:paraId="1EF70C93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Uchwała Nr V/70/19 Sejmiku Województwa Wielkopolskiego z dnia 25 marca  2019 r. w sprawie uchwalenia Planu zagospodarowania przestrzennego województwa wielkopolskiego wraz z Planem zagospodarowania przestrzennego miejskiego obszaru funkcjonalnego Poznania</w:t>
      </w:r>
    </w:p>
  </w:footnote>
  <w:footnote w:id="17">
    <w:p w14:paraId="06AA38AD" w14:textId="77777777" w:rsidR="0047084E" w:rsidRPr="006F4A63" w:rsidRDefault="0047084E" w:rsidP="00DC7A7A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Na podstawie Rozporządzenia Rady Ministrów z dnia 11 stycznia 2019 r. w sprawie sporządzania audytów krajobrazowych – zał. nr 6, tabele 1, 2, 3, 4</w:t>
      </w:r>
    </w:p>
  </w:footnote>
  <w:footnote w:id="18">
    <w:p w14:paraId="4B4CED15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Na podstawie Rozporządzenia Rady Ministrów z dnia 11 stycznia 2019 r. w sprawie sporządzania audytów krajobrazowych – zał. nr 7 ust. 2 pkt 3, 4 i 5</w:t>
      </w:r>
    </w:p>
  </w:footnote>
  <w:footnote w:id="19">
    <w:p w14:paraId="61302D39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Na podstawie Rozporządzenia Rady Ministrów z dnia 11 stycznia 2019 r. w sprawie sporządzania audytów krajobrazowych – zał. nr 7 ust. 3 pkt 1 i 2</w:t>
      </w:r>
    </w:p>
  </w:footnote>
  <w:footnote w:id="20">
    <w:p w14:paraId="1043C172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Na podstawie Rozporządzenia Rady Ministrów z dnia 11 stycznia 2019 r. w sprawie sporządzania audytów krajobrazowych – zał. nr 7 ust. 4 pkt 1–4 oraz ust. 2 pkt 2</w:t>
      </w:r>
    </w:p>
  </w:footnote>
  <w:footnote w:id="21">
    <w:p w14:paraId="1260EECF" w14:textId="77777777" w:rsidR="0047084E" w:rsidRPr="006F4A63" w:rsidRDefault="0047084E" w:rsidP="00112680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Uchwała Nr XXXII/234/2017 Rady Miasta Luboń z dnia 8 maja 2017 r. w sprawie uchwalenia Studium uwarunkowań i kierunków zagospodarowania przestrzennego miasta Luboń</w:t>
      </w:r>
    </w:p>
  </w:footnote>
  <w:footnote w:id="22">
    <w:p w14:paraId="2BB63E1D" w14:textId="77777777" w:rsidR="0047084E" w:rsidRPr="006F4A63" w:rsidRDefault="0047084E" w:rsidP="00DC7963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Uchwała Nr V/70/19 Sejmiku Województwa Wielkopolskiego z dnia 25 marca  2019 r. w sprawie uchwalenia Planu zagospodarowania przestrzennego województwa wielkopolskiego wraz z Planem zagospodarowania przestrzennego miejskiego obszaru funkcjonalnego Poznania</w:t>
      </w:r>
    </w:p>
  </w:footnote>
  <w:footnote w:id="23">
    <w:p w14:paraId="097999E2" w14:textId="77777777" w:rsidR="0047084E" w:rsidRPr="006F4A63" w:rsidRDefault="0047084E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Na podstawie Rozporządzenia Rady Ministrów z dnia 11 stycznia 2019 r. w sprawie sporządzania audytów krajobrazowych – zał. nr 7 ust. 5 oraz ust. 2 pkt 2</w:t>
      </w:r>
    </w:p>
  </w:footnote>
  <w:footnote w:id="24">
    <w:p w14:paraId="1911212F" w14:textId="77777777" w:rsidR="0047084E" w:rsidRDefault="0047084E" w:rsidP="000D0704">
      <w:pPr>
        <w:pStyle w:val="Tekstprzypisudolnego"/>
      </w:pPr>
      <w:r w:rsidRPr="006F4A63">
        <w:rPr>
          <w:rStyle w:val="Odwoanieprzypisudolnego"/>
        </w:rPr>
        <w:footnoteRef/>
      </w:r>
      <w:r w:rsidRPr="006F4A63">
        <w:t xml:space="preserve"> </w:t>
      </w:r>
      <w:r w:rsidRPr="006F4A63">
        <w:tab/>
        <w:t>Na podstawie Rozporządzenia Rady Ministrów z dnia 11 stycznia 2019 r. w sprawie sporządzania audytów krajobrazowych – zał. nr 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3493"/>
    <w:multiLevelType w:val="hybridMultilevel"/>
    <w:tmpl w:val="18DAAD7C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49644EB3"/>
    <w:multiLevelType w:val="hybridMultilevel"/>
    <w:tmpl w:val="3BB289F4"/>
    <w:lvl w:ilvl="0" w:tplc="E1BEC7CA">
      <w:start w:val="1"/>
      <w:numFmt w:val="lowerLetter"/>
      <w:pStyle w:val="v2Nagwek5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54C66F3D"/>
    <w:multiLevelType w:val="hybridMultilevel"/>
    <w:tmpl w:val="2D2671C0"/>
    <w:lvl w:ilvl="0" w:tplc="5B22A76A">
      <w:start w:val="1"/>
      <w:numFmt w:val="bullet"/>
      <w:pStyle w:val="akapitzkropk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3" w15:restartNumberingAfterBreak="0">
    <w:nsid w:val="61F8241B"/>
    <w:multiLevelType w:val="multilevel"/>
    <w:tmpl w:val="9A58CEC8"/>
    <w:lvl w:ilvl="0">
      <w:start w:val="1"/>
      <w:numFmt w:val="upperLetter"/>
      <w:pStyle w:val="Nagwek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upperRoman"/>
      <w:pStyle w:val="Nagwek2"/>
      <w:lvlText w:val="%2."/>
      <w:lvlJc w:val="left"/>
      <w:pPr>
        <w:tabs>
          <w:tab w:val="num" w:pos="425"/>
        </w:tabs>
        <w:ind w:left="425" w:hanging="283"/>
      </w:pPr>
      <w:rPr>
        <w:rFonts w:hint="default"/>
      </w:rPr>
    </w:lvl>
    <w:lvl w:ilvl="2">
      <w:start w:val="1"/>
      <w:numFmt w:val="ordinal"/>
      <w:pStyle w:val="Nagwek3"/>
      <w:lvlText w:val="%3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pStyle w:val="Nagwek4"/>
      <w:lvlText w:val="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ind w:left="1701" w:hanging="425"/>
      </w:pPr>
      <w:rPr>
        <w:rFonts w:hint="default"/>
      </w:rPr>
    </w:lvl>
    <w:lvl w:ilvl="5">
      <w:start w:val="1"/>
      <w:numFmt w:val="bullet"/>
      <w:pStyle w:val="Akapitzlist"/>
      <w:lvlText w:val=""/>
      <w:lvlJc w:val="left"/>
      <w:pPr>
        <w:ind w:left="2126" w:hanging="425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312684995">
    <w:abstractNumId w:val="3"/>
  </w:num>
  <w:num w:numId="2" w16cid:durableId="1151949204">
    <w:abstractNumId w:val="1"/>
    <w:lvlOverride w:ilvl="0"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298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018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738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458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178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4898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618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338" w:hanging="180"/>
        </w:pPr>
      </w:lvl>
    </w:lvlOverride>
  </w:num>
  <w:num w:numId="3" w16cid:durableId="19940470">
    <w:abstractNumId w:val="2"/>
  </w:num>
  <w:num w:numId="4" w16cid:durableId="1882403975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5" w16cid:durableId="1613393575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6" w16cid:durableId="1853757831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7" w16cid:durableId="758722068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8" w16cid:durableId="975180735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9" w16cid:durableId="1515194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16247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3164387">
    <w:abstractNumId w:val="1"/>
  </w:num>
  <w:num w:numId="12" w16cid:durableId="1007051129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3" w16cid:durableId="92241257">
    <w:abstractNumId w:val="1"/>
    <w:lvlOverride w:ilvl="0">
      <w:startOverride w:val="1"/>
      <w:lvl w:ilvl="0" w:tplc="E1BEC7CA">
        <w:start w:val="1"/>
        <w:numFmt w:val="lowerLetter"/>
        <w:pStyle w:val="v2Nagwek5"/>
        <w:lvlText w:val="%1)"/>
        <w:lvlJc w:val="left"/>
        <w:pPr>
          <w:ind w:left="1701" w:hanging="425"/>
        </w:pPr>
        <w:rPr>
          <w:rFonts w:hint="default"/>
        </w:rPr>
      </w:lvl>
    </w:lvlOverride>
  </w:num>
  <w:num w:numId="14" w16cid:durableId="12948693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94552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322740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05418795">
    <w:abstractNumId w:val="0"/>
  </w:num>
  <w:num w:numId="18" w16cid:durableId="366636839">
    <w:abstractNumId w:val="3"/>
  </w:num>
  <w:num w:numId="19" w16cid:durableId="254168031">
    <w:abstractNumId w:val="3"/>
  </w:num>
  <w:num w:numId="20" w16cid:durableId="1658412813">
    <w:abstractNumId w:val="3"/>
  </w:num>
  <w:num w:numId="21" w16cid:durableId="2045905370">
    <w:abstractNumId w:val="3"/>
  </w:num>
  <w:num w:numId="22" w16cid:durableId="1979846227">
    <w:abstractNumId w:val="3"/>
  </w:num>
  <w:num w:numId="23" w16cid:durableId="1792438633">
    <w:abstractNumId w:val="3"/>
  </w:num>
  <w:num w:numId="24" w16cid:durableId="1231497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66773262">
    <w:abstractNumId w:val="3"/>
  </w:num>
  <w:num w:numId="26" w16cid:durableId="4027197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14216552">
    <w:abstractNumId w:val="3"/>
  </w:num>
  <w:num w:numId="28" w16cid:durableId="1186796869">
    <w:abstractNumId w:val="3"/>
  </w:num>
  <w:num w:numId="29" w16cid:durableId="843932562">
    <w:abstractNumId w:val="3"/>
  </w:num>
  <w:num w:numId="30" w16cid:durableId="2139911852">
    <w:abstractNumId w:val="3"/>
  </w:num>
  <w:num w:numId="31" w16cid:durableId="724720932">
    <w:abstractNumId w:val="3"/>
  </w:num>
  <w:num w:numId="32" w16cid:durableId="174183098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321" w:allStyles="1" w:customStyles="0" w:latentStyles="0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stylePaneSortMethod w:val="0004"/>
  <w:defaultTabStop w:val="12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324B"/>
    <w:rsid w:val="00000B92"/>
    <w:rsid w:val="000044AB"/>
    <w:rsid w:val="00013413"/>
    <w:rsid w:val="000154F4"/>
    <w:rsid w:val="000172FE"/>
    <w:rsid w:val="000225F5"/>
    <w:rsid w:val="00027579"/>
    <w:rsid w:val="00040110"/>
    <w:rsid w:val="0004273A"/>
    <w:rsid w:val="0004502A"/>
    <w:rsid w:val="00046E99"/>
    <w:rsid w:val="00050E15"/>
    <w:rsid w:val="0005206E"/>
    <w:rsid w:val="0005555C"/>
    <w:rsid w:val="0006044E"/>
    <w:rsid w:val="000614EF"/>
    <w:rsid w:val="00063D3D"/>
    <w:rsid w:val="000715E4"/>
    <w:rsid w:val="000718E5"/>
    <w:rsid w:val="000722EC"/>
    <w:rsid w:val="000777E0"/>
    <w:rsid w:val="00080053"/>
    <w:rsid w:val="00080D55"/>
    <w:rsid w:val="00082B60"/>
    <w:rsid w:val="00086680"/>
    <w:rsid w:val="0009674D"/>
    <w:rsid w:val="000A0773"/>
    <w:rsid w:val="000A0897"/>
    <w:rsid w:val="000A1445"/>
    <w:rsid w:val="000A2B8B"/>
    <w:rsid w:val="000A53E9"/>
    <w:rsid w:val="000A68C6"/>
    <w:rsid w:val="000B0411"/>
    <w:rsid w:val="000B362F"/>
    <w:rsid w:val="000C339D"/>
    <w:rsid w:val="000C74AE"/>
    <w:rsid w:val="000D0414"/>
    <w:rsid w:val="000D0704"/>
    <w:rsid w:val="000D5868"/>
    <w:rsid w:val="000E0998"/>
    <w:rsid w:val="000F1595"/>
    <w:rsid w:val="000F6E63"/>
    <w:rsid w:val="00106FFA"/>
    <w:rsid w:val="00107C56"/>
    <w:rsid w:val="00110ADE"/>
    <w:rsid w:val="001123C1"/>
    <w:rsid w:val="00112680"/>
    <w:rsid w:val="00113397"/>
    <w:rsid w:val="001167D2"/>
    <w:rsid w:val="00120219"/>
    <w:rsid w:val="00121419"/>
    <w:rsid w:val="001230E8"/>
    <w:rsid w:val="00124D3D"/>
    <w:rsid w:val="00127282"/>
    <w:rsid w:val="00132087"/>
    <w:rsid w:val="001327EC"/>
    <w:rsid w:val="00145EDE"/>
    <w:rsid w:val="00157A96"/>
    <w:rsid w:val="00160062"/>
    <w:rsid w:val="00161533"/>
    <w:rsid w:val="0016256D"/>
    <w:rsid w:val="00163E80"/>
    <w:rsid w:val="00164158"/>
    <w:rsid w:val="00171423"/>
    <w:rsid w:val="00173B29"/>
    <w:rsid w:val="0017520A"/>
    <w:rsid w:val="0017714C"/>
    <w:rsid w:val="00180E95"/>
    <w:rsid w:val="00181288"/>
    <w:rsid w:val="0018640C"/>
    <w:rsid w:val="00192142"/>
    <w:rsid w:val="001A437F"/>
    <w:rsid w:val="001A5C71"/>
    <w:rsid w:val="001A7FC2"/>
    <w:rsid w:val="001B6E6C"/>
    <w:rsid w:val="001C416B"/>
    <w:rsid w:val="001D6697"/>
    <w:rsid w:val="001E10B6"/>
    <w:rsid w:val="001E2141"/>
    <w:rsid w:val="001F2133"/>
    <w:rsid w:val="001F55C8"/>
    <w:rsid w:val="001F5BF7"/>
    <w:rsid w:val="00202B22"/>
    <w:rsid w:val="002128AE"/>
    <w:rsid w:val="0021693E"/>
    <w:rsid w:val="00226C75"/>
    <w:rsid w:val="00237DE3"/>
    <w:rsid w:val="00241588"/>
    <w:rsid w:val="002417EE"/>
    <w:rsid w:val="002445C3"/>
    <w:rsid w:val="002542C8"/>
    <w:rsid w:val="00265DA3"/>
    <w:rsid w:val="0026678D"/>
    <w:rsid w:val="002764DE"/>
    <w:rsid w:val="0027666F"/>
    <w:rsid w:val="00281276"/>
    <w:rsid w:val="002833E6"/>
    <w:rsid w:val="002838AC"/>
    <w:rsid w:val="002911DA"/>
    <w:rsid w:val="00292E84"/>
    <w:rsid w:val="00297D84"/>
    <w:rsid w:val="002A162A"/>
    <w:rsid w:val="002A312F"/>
    <w:rsid w:val="002A6AA1"/>
    <w:rsid w:val="002A78CA"/>
    <w:rsid w:val="002B4FB7"/>
    <w:rsid w:val="002C018E"/>
    <w:rsid w:val="002C0814"/>
    <w:rsid w:val="002C0FEF"/>
    <w:rsid w:val="002C2C79"/>
    <w:rsid w:val="002E2CEE"/>
    <w:rsid w:val="002E721F"/>
    <w:rsid w:val="002E7A88"/>
    <w:rsid w:val="002F069E"/>
    <w:rsid w:val="002F379F"/>
    <w:rsid w:val="00300335"/>
    <w:rsid w:val="003009ED"/>
    <w:rsid w:val="0030406F"/>
    <w:rsid w:val="00305A6E"/>
    <w:rsid w:val="00307C6A"/>
    <w:rsid w:val="00310759"/>
    <w:rsid w:val="003113ED"/>
    <w:rsid w:val="00312F0E"/>
    <w:rsid w:val="00313B35"/>
    <w:rsid w:val="00316038"/>
    <w:rsid w:val="00323EC8"/>
    <w:rsid w:val="003356FC"/>
    <w:rsid w:val="00344485"/>
    <w:rsid w:val="00347E68"/>
    <w:rsid w:val="00355325"/>
    <w:rsid w:val="003614BF"/>
    <w:rsid w:val="00362EB7"/>
    <w:rsid w:val="00364140"/>
    <w:rsid w:val="00374793"/>
    <w:rsid w:val="00387417"/>
    <w:rsid w:val="0039016D"/>
    <w:rsid w:val="003917A5"/>
    <w:rsid w:val="00391F25"/>
    <w:rsid w:val="00396002"/>
    <w:rsid w:val="003B2B7C"/>
    <w:rsid w:val="003B3135"/>
    <w:rsid w:val="003D08AA"/>
    <w:rsid w:val="003D3F1F"/>
    <w:rsid w:val="003E490C"/>
    <w:rsid w:val="003F43AD"/>
    <w:rsid w:val="003F627D"/>
    <w:rsid w:val="00401F5A"/>
    <w:rsid w:val="004105BD"/>
    <w:rsid w:val="00427FD5"/>
    <w:rsid w:val="00450337"/>
    <w:rsid w:val="00451E47"/>
    <w:rsid w:val="004619DA"/>
    <w:rsid w:val="00465C0A"/>
    <w:rsid w:val="0047084E"/>
    <w:rsid w:val="00474BA9"/>
    <w:rsid w:val="00474EED"/>
    <w:rsid w:val="00477133"/>
    <w:rsid w:val="00477E56"/>
    <w:rsid w:val="004902E2"/>
    <w:rsid w:val="00492646"/>
    <w:rsid w:val="004927AB"/>
    <w:rsid w:val="0049414F"/>
    <w:rsid w:val="004949F3"/>
    <w:rsid w:val="00494D9E"/>
    <w:rsid w:val="0049771F"/>
    <w:rsid w:val="004A094D"/>
    <w:rsid w:val="004A15B2"/>
    <w:rsid w:val="004A715D"/>
    <w:rsid w:val="004C0441"/>
    <w:rsid w:val="004C5EDC"/>
    <w:rsid w:val="004D2E36"/>
    <w:rsid w:val="004D6A25"/>
    <w:rsid w:val="004E1445"/>
    <w:rsid w:val="004E4996"/>
    <w:rsid w:val="004E62F7"/>
    <w:rsid w:val="004E71B4"/>
    <w:rsid w:val="004F7EAB"/>
    <w:rsid w:val="00500D48"/>
    <w:rsid w:val="005044A4"/>
    <w:rsid w:val="00506A94"/>
    <w:rsid w:val="00515E98"/>
    <w:rsid w:val="00515FA6"/>
    <w:rsid w:val="00521E35"/>
    <w:rsid w:val="00523095"/>
    <w:rsid w:val="00523218"/>
    <w:rsid w:val="00523777"/>
    <w:rsid w:val="0052633A"/>
    <w:rsid w:val="005340AC"/>
    <w:rsid w:val="00540AEB"/>
    <w:rsid w:val="00554352"/>
    <w:rsid w:val="005633CA"/>
    <w:rsid w:val="00564239"/>
    <w:rsid w:val="005656E0"/>
    <w:rsid w:val="00567900"/>
    <w:rsid w:val="00570235"/>
    <w:rsid w:val="00580770"/>
    <w:rsid w:val="00586BC2"/>
    <w:rsid w:val="00597196"/>
    <w:rsid w:val="005A2009"/>
    <w:rsid w:val="005A23DB"/>
    <w:rsid w:val="005A3E34"/>
    <w:rsid w:val="005A404D"/>
    <w:rsid w:val="005A4E87"/>
    <w:rsid w:val="005B64ED"/>
    <w:rsid w:val="005C1679"/>
    <w:rsid w:val="005C318A"/>
    <w:rsid w:val="005D1F66"/>
    <w:rsid w:val="005D37B4"/>
    <w:rsid w:val="005D5F41"/>
    <w:rsid w:val="005E0FC6"/>
    <w:rsid w:val="005E50F9"/>
    <w:rsid w:val="005E7F17"/>
    <w:rsid w:val="005F397F"/>
    <w:rsid w:val="005F7150"/>
    <w:rsid w:val="005F77C5"/>
    <w:rsid w:val="00607D86"/>
    <w:rsid w:val="00610684"/>
    <w:rsid w:val="00611612"/>
    <w:rsid w:val="00611EA2"/>
    <w:rsid w:val="00614E2B"/>
    <w:rsid w:val="00620CC7"/>
    <w:rsid w:val="0063157B"/>
    <w:rsid w:val="00642E13"/>
    <w:rsid w:val="00643FC6"/>
    <w:rsid w:val="006503EB"/>
    <w:rsid w:val="00655F71"/>
    <w:rsid w:val="006744E4"/>
    <w:rsid w:val="0068795C"/>
    <w:rsid w:val="00696E30"/>
    <w:rsid w:val="006A7669"/>
    <w:rsid w:val="006A77EA"/>
    <w:rsid w:val="006A7BC2"/>
    <w:rsid w:val="006B0DF3"/>
    <w:rsid w:val="006B507B"/>
    <w:rsid w:val="006B52DB"/>
    <w:rsid w:val="006C1856"/>
    <w:rsid w:val="006C787C"/>
    <w:rsid w:val="006D374A"/>
    <w:rsid w:val="006D6546"/>
    <w:rsid w:val="006D76E7"/>
    <w:rsid w:val="006E050F"/>
    <w:rsid w:val="006E54FE"/>
    <w:rsid w:val="006F4A63"/>
    <w:rsid w:val="006F7431"/>
    <w:rsid w:val="0070101C"/>
    <w:rsid w:val="00706AAA"/>
    <w:rsid w:val="00707374"/>
    <w:rsid w:val="00714620"/>
    <w:rsid w:val="007146BE"/>
    <w:rsid w:val="0072401C"/>
    <w:rsid w:val="007262FD"/>
    <w:rsid w:val="00732754"/>
    <w:rsid w:val="00732E62"/>
    <w:rsid w:val="00742CAA"/>
    <w:rsid w:val="00750226"/>
    <w:rsid w:val="00750B34"/>
    <w:rsid w:val="00763A55"/>
    <w:rsid w:val="00764409"/>
    <w:rsid w:val="00765FCD"/>
    <w:rsid w:val="0077038D"/>
    <w:rsid w:val="00787CA5"/>
    <w:rsid w:val="00793C2C"/>
    <w:rsid w:val="007A190B"/>
    <w:rsid w:val="007A2FF0"/>
    <w:rsid w:val="007B6980"/>
    <w:rsid w:val="007D3754"/>
    <w:rsid w:val="007D4240"/>
    <w:rsid w:val="007E32D0"/>
    <w:rsid w:val="007E38BA"/>
    <w:rsid w:val="00803095"/>
    <w:rsid w:val="00803930"/>
    <w:rsid w:val="00816A62"/>
    <w:rsid w:val="00823CFE"/>
    <w:rsid w:val="00831DBF"/>
    <w:rsid w:val="0084569C"/>
    <w:rsid w:val="008460C5"/>
    <w:rsid w:val="0084681E"/>
    <w:rsid w:val="00846E20"/>
    <w:rsid w:val="00850B24"/>
    <w:rsid w:val="008603A6"/>
    <w:rsid w:val="00863093"/>
    <w:rsid w:val="00872CE8"/>
    <w:rsid w:val="008775E9"/>
    <w:rsid w:val="00882744"/>
    <w:rsid w:val="00894AF6"/>
    <w:rsid w:val="008A7411"/>
    <w:rsid w:val="008B0A2C"/>
    <w:rsid w:val="008B7B74"/>
    <w:rsid w:val="008C126C"/>
    <w:rsid w:val="008C2B53"/>
    <w:rsid w:val="008C4AA3"/>
    <w:rsid w:val="008C5E1D"/>
    <w:rsid w:val="008D6779"/>
    <w:rsid w:val="008D7BBC"/>
    <w:rsid w:val="008E0BF5"/>
    <w:rsid w:val="008E18DF"/>
    <w:rsid w:val="008E2AD0"/>
    <w:rsid w:val="008F4892"/>
    <w:rsid w:val="008F4A60"/>
    <w:rsid w:val="008F7782"/>
    <w:rsid w:val="00906DC4"/>
    <w:rsid w:val="00910FA7"/>
    <w:rsid w:val="00915A42"/>
    <w:rsid w:val="0092720C"/>
    <w:rsid w:val="0093044A"/>
    <w:rsid w:val="009305A2"/>
    <w:rsid w:val="00933D47"/>
    <w:rsid w:val="00934424"/>
    <w:rsid w:val="0093624A"/>
    <w:rsid w:val="00941399"/>
    <w:rsid w:val="00947B59"/>
    <w:rsid w:val="0095453A"/>
    <w:rsid w:val="00966422"/>
    <w:rsid w:val="00967A3A"/>
    <w:rsid w:val="00971633"/>
    <w:rsid w:val="00975206"/>
    <w:rsid w:val="00982369"/>
    <w:rsid w:val="00983A27"/>
    <w:rsid w:val="00985D4B"/>
    <w:rsid w:val="0098717B"/>
    <w:rsid w:val="00995550"/>
    <w:rsid w:val="00997424"/>
    <w:rsid w:val="009B0C0D"/>
    <w:rsid w:val="009B7EB4"/>
    <w:rsid w:val="009C1D2D"/>
    <w:rsid w:val="009C3DDC"/>
    <w:rsid w:val="009C48D0"/>
    <w:rsid w:val="009D0842"/>
    <w:rsid w:val="00A15BF2"/>
    <w:rsid w:val="00A25AE8"/>
    <w:rsid w:val="00A3270E"/>
    <w:rsid w:val="00A343EF"/>
    <w:rsid w:val="00A402C4"/>
    <w:rsid w:val="00A41752"/>
    <w:rsid w:val="00A5063D"/>
    <w:rsid w:val="00A50926"/>
    <w:rsid w:val="00A544C3"/>
    <w:rsid w:val="00A57BE4"/>
    <w:rsid w:val="00A618E9"/>
    <w:rsid w:val="00A72D16"/>
    <w:rsid w:val="00A7304D"/>
    <w:rsid w:val="00A73862"/>
    <w:rsid w:val="00A828BC"/>
    <w:rsid w:val="00A90A5F"/>
    <w:rsid w:val="00A91E6C"/>
    <w:rsid w:val="00AA0145"/>
    <w:rsid w:val="00AA65D5"/>
    <w:rsid w:val="00AB122C"/>
    <w:rsid w:val="00AC562C"/>
    <w:rsid w:val="00AC5A55"/>
    <w:rsid w:val="00AD2198"/>
    <w:rsid w:val="00AD3DD6"/>
    <w:rsid w:val="00AD3DEC"/>
    <w:rsid w:val="00AD42AA"/>
    <w:rsid w:val="00AE06FB"/>
    <w:rsid w:val="00AE7F21"/>
    <w:rsid w:val="00AF52F3"/>
    <w:rsid w:val="00AF5473"/>
    <w:rsid w:val="00AF650F"/>
    <w:rsid w:val="00AF665F"/>
    <w:rsid w:val="00B02B65"/>
    <w:rsid w:val="00B11F46"/>
    <w:rsid w:val="00B12387"/>
    <w:rsid w:val="00B1473E"/>
    <w:rsid w:val="00B1700A"/>
    <w:rsid w:val="00B214BD"/>
    <w:rsid w:val="00B224BC"/>
    <w:rsid w:val="00B30269"/>
    <w:rsid w:val="00B50BEA"/>
    <w:rsid w:val="00B56B97"/>
    <w:rsid w:val="00B60C1C"/>
    <w:rsid w:val="00B6166C"/>
    <w:rsid w:val="00B64775"/>
    <w:rsid w:val="00B765C6"/>
    <w:rsid w:val="00B771EC"/>
    <w:rsid w:val="00B81D1C"/>
    <w:rsid w:val="00B82C65"/>
    <w:rsid w:val="00B91B61"/>
    <w:rsid w:val="00B930D9"/>
    <w:rsid w:val="00B9324B"/>
    <w:rsid w:val="00BA1BA7"/>
    <w:rsid w:val="00BA562B"/>
    <w:rsid w:val="00BA7DEF"/>
    <w:rsid w:val="00BB666F"/>
    <w:rsid w:val="00BC18AE"/>
    <w:rsid w:val="00BC2E84"/>
    <w:rsid w:val="00BD66EE"/>
    <w:rsid w:val="00BF3099"/>
    <w:rsid w:val="00C027CC"/>
    <w:rsid w:val="00C105E1"/>
    <w:rsid w:val="00C121FE"/>
    <w:rsid w:val="00C13911"/>
    <w:rsid w:val="00C148DA"/>
    <w:rsid w:val="00C159F1"/>
    <w:rsid w:val="00C15EA4"/>
    <w:rsid w:val="00C22CBF"/>
    <w:rsid w:val="00C35300"/>
    <w:rsid w:val="00C35961"/>
    <w:rsid w:val="00C57492"/>
    <w:rsid w:val="00C575E6"/>
    <w:rsid w:val="00C60719"/>
    <w:rsid w:val="00C6219E"/>
    <w:rsid w:val="00C6554F"/>
    <w:rsid w:val="00C658BE"/>
    <w:rsid w:val="00C74AFF"/>
    <w:rsid w:val="00C91038"/>
    <w:rsid w:val="00CA0E40"/>
    <w:rsid w:val="00CB3C7B"/>
    <w:rsid w:val="00CB6312"/>
    <w:rsid w:val="00CC49A5"/>
    <w:rsid w:val="00CD443D"/>
    <w:rsid w:val="00CE5750"/>
    <w:rsid w:val="00CE5829"/>
    <w:rsid w:val="00CF7186"/>
    <w:rsid w:val="00D01CC4"/>
    <w:rsid w:val="00D10181"/>
    <w:rsid w:val="00D162A5"/>
    <w:rsid w:val="00D240CE"/>
    <w:rsid w:val="00D26BC3"/>
    <w:rsid w:val="00D301CB"/>
    <w:rsid w:val="00D3185F"/>
    <w:rsid w:val="00D45A05"/>
    <w:rsid w:val="00D50FE3"/>
    <w:rsid w:val="00D5767F"/>
    <w:rsid w:val="00D60B5C"/>
    <w:rsid w:val="00D61E61"/>
    <w:rsid w:val="00D655E4"/>
    <w:rsid w:val="00D702C6"/>
    <w:rsid w:val="00D7311A"/>
    <w:rsid w:val="00D75BD5"/>
    <w:rsid w:val="00D8458E"/>
    <w:rsid w:val="00D84D4B"/>
    <w:rsid w:val="00D8798C"/>
    <w:rsid w:val="00D92172"/>
    <w:rsid w:val="00D93050"/>
    <w:rsid w:val="00D954DB"/>
    <w:rsid w:val="00D968D5"/>
    <w:rsid w:val="00D97212"/>
    <w:rsid w:val="00D97754"/>
    <w:rsid w:val="00DA794A"/>
    <w:rsid w:val="00DB0713"/>
    <w:rsid w:val="00DB0F77"/>
    <w:rsid w:val="00DB33FF"/>
    <w:rsid w:val="00DB69D2"/>
    <w:rsid w:val="00DB7D83"/>
    <w:rsid w:val="00DC1D63"/>
    <w:rsid w:val="00DC7963"/>
    <w:rsid w:val="00DC7A7A"/>
    <w:rsid w:val="00DD19E2"/>
    <w:rsid w:val="00DD78A5"/>
    <w:rsid w:val="00DE0B57"/>
    <w:rsid w:val="00DE17A6"/>
    <w:rsid w:val="00DE4D57"/>
    <w:rsid w:val="00DF0EA7"/>
    <w:rsid w:val="00DF1C62"/>
    <w:rsid w:val="00DF1D66"/>
    <w:rsid w:val="00DF2B15"/>
    <w:rsid w:val="00DF7BA8"/>
    <w:rsid w:val="00E000A3"/>
    <w:rsid w:val="00E01140"/>
    <w:rsid w:val="00E03597"/>
    <w:rsid w:val="00E22681"/>
    <w:rsid w:val="00E23384"/>
    <w:rsid w:val="00E23B3F"/>
    <w:rsid w:val="00E26589"/>
    <w:rsid w:val="00E27C2D"/>
    <w:rsid w:val="00E4044A"/>
    <w:rsid w:val="00E42504"/>
    <w:rsid w:val="00E45A3B"/>
    <w:rsid w:val="00E51C8E"/>
    <w:rsid w:val="00E51FDF"/>
    <w:rsid w:val="00E548B8"/>
    <w:rsid w:val="00E5585B"/>
    <w:rsid w:val="00E61DC7"/>
    <w:rsid w:val="00E678FD"/>
    <w:rsid w:val="00E75045"/>
    <w:rsid w:val="00E758BD"/>
    <w:rsid w:val="00E805EC"/>
    <w:rsid w:val="00E81D84"/>
    <w:rsid w:val="00E8202C"/>
    <w:rsid w:val="00E82D35"/>
    <w:rsid w:val="00E86A70"/>
    <w:rsid w:val="00E87D19"/>
    <w:rsid w:val="00E90D8F"/>
    <w:rsid w:val="00E94AA4"/>
    <w:rsid w:val="00EA7432"/>
    <w:rsid w:val="00EB6C62"/>
    <w:rsid w:val="00EC0B6A"/>
    <w:rsid w:val="00EC32B7"/>
    <w:rsid w:val="00EC6AC3"/>
    <w:rsid w:val="00ED15FC"/>
    <w:rsid w:val="00ED1DED"/>
    <w:rsid w:val="00ED79CE"/>
    <w:rsid w:val="00EE52F8"/>
    <w:rsid w:val="00EE628F"/>
    <w:rsid w:val="00EF0D41"/>
    <w:rsid w:val="00EF45B7"/>
    <w:rsid w:val="00EF4E0D"/>
    <w:rsid w:val="00F00457"/>
    <w:rsid w:val="00F03556"/>
    <w:rsid w:val="00F05430"/>
    <w:rsid w:val="00F22E52"/>
    <w:rsid w:val="00F2308A"/>
    <w:rsid w:val="00F27F53"/>
    <w:rsid w:val="00F366F7"/>
    <w:rsid w:val="00F50E86"/>
    <w:rsid w:val="00F5359C"/>
    <w:rsid w:val="00F56F5B"/>
    <w:rsid w:val="00F62D8C"/>
    <w:rsid w:val="00F70FB8"/>
    <w:rsid w:val="00F723C8"/>
    <w:rsid w:val="00F74ABD"/>
    <w:rsid w:val="00F80EE1"/>
    <w:rsid w:val="00F867A6"/>
    <w:rsid w:val="00F90400"/>
    <w:rsid w:val="00F946AC"/>
    <w:rsid w:val="00F95BCC"/>
    <w:rsid w:val="00FA02B9"/>
    <w:rsid w:val="00FA294A"/>
    <w:rsid w:val="00FC1570"/>
    <w:rsid w:val="00FC2C91"/>
    <w:rsid w:val="00FC617E"/>
    <w:rsid w:val="00FD1FCF"/>
    <w:rsid w:val="00FE6D71"/>
    <w:rsid w:val="00FF71AE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C0DE5"/>
  <w15:docId w15:val="{A89389B0-D26A-4480-A488-7337EBFA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="Franklin Gothic Book" w:hAnsi="Franklin Gothic Book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7F21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4E2B"/>
    <w:pPr>
      <w:keepNext/>
      <w:numPr>
        <w:numId w:val="1"/>
      </w:numPr>
      <w:shd w:val="clear" w:color="auto" w:fill="595959"/>
      <w:spacing w:before="120" w:after="120"/>
      <w:outlineLvl w:val="0"/>
    </w:pPr>
    <w:rPr>
      <w:rFonts w:eastAsia="Times New Roman"/>
      <w:b/>
      <w:color w:val="FFFFFF"/>
      <w:sz w:val="26"/>
      <w:szCs w:val="26"/>
    </w:rPr>
  </w:style>
  <w:style w:type="paragraph" w:styleId="Nagwek2">
    <w:name w:val="heading 2"/>
    <w:aliases w:val="teskt punkty"/>
    <w:basedOn w:val="Normalny"/>
    <w:next w:val="Normalny"/>
    <w:link w:val="Nagwek2Znak"/>
    <w:uiPriority w:val="9"/>
    <w:unhideWhenUsed/>
    <w:qFormat/>
    <w:rsid w:val="00882744"/>
    <w:pPr>
      <w:numPr>
        <w:ilvl w:val="1"/>
        <w:numId w:val="1"/>
      </w:numPr>
      <w:shd w:val="clear" w:color="auto" w:fill="D9D9D9"/>
      <w:spacing w:before="240" w:after="240"/>
      <w:ind w:hanging="425"/>
      <w:contextualSpacing/>
      <w:outlineLvl w:val="1"/>
    </w:pPr>
    <w:rPr>
      <w:rFonts w:eastAsia="Times New Roman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4A60"/>
    <w:pPr>
      <w:keepLines/>
      <w:numPr>
        <w:ilvl w:val="2"/>
        <w:numId w:val="1"/>
      </w:numPr>
      <w:spacing w:before="40" w:after="40"/>
      <w:ind w:left="850" w:hanging="425"/>
      <w:contextualSpacing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75BD5"/>
    <w:pPr>
      <w:numPr>
        <w:ilvl w:val="3"/>
        <w:numId w:val="1"/>
      </w:numPr>
      <w:spacing w:before="40" w:after="40"/>
      <w:contextualSpacing/>
      <w:outlineLvl w:val="3"/>
    </w:pPr>
    <w:rPr>
      <w:rFonts w:cs="Franklin Gothic Book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F5473"/>
    <w:pPr>
      <w:numPr>
        <w:ilvl w:val="4"/>
        <w:numId w:val="1"/>
      </w:numPr>
      <w:spacing w:after="40"/>
      <w:contextualSpacing/>
      <w:outlineLvl w:val="4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2E36"/>
    <w:pPr>
      <w:keepNext/>
      <w:keepLines/>
      <w:spacing w:before="40"/>
      <w:outlineLvl w:val="6"/>
    </w:pPr>
    <w:rPr>
      <w:rFonts w:eastAsia="Times New Roman"/>
      <w:i/>
      <w:iCs/>
      <w:color w:val="1A495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614E2B"/>
    <w:rPr>
      <w:rFonts w:ascii="Franklin Gothic Book" w:eastAsia="Times New Roman" w:hAnsi="Franklin Gothic Book" w:cs="Times New Roman"/>
      <w:b/>
      <w:color w:val="FFFFFF"/>
      <w:sz w:val="26"/>
      <w:szCs w:val="26"/>
      <w:shd w:val="clear" w:color="auto" w:fill="595959"/>
    </w:rPr>
  </w:style>
  <w:style w:type="character" w:customStyle="1" w:styleId="Nagwek2Znak">
    <w:name w:val="Nagłówek 2 Znak"/>
    <w:aliases w:val="teskt punkty Znak"/>
    <w:link w:val="Nagwek2"/>
    <w:uiPriority w:val="9"/>
    <w:rsid w:val="00882744"/>
    <w:rPr>
      <w:rFonts w:ascii="Franklin Gothic Book" w:eastAsia="Times New Roman" w:hAnsi="Franklin Gothic Book" w:cs="Times New Roman"/>
      <w:b/>
      <w:sz w:val="24"/>
      <w:szCs w:val="26"/>
      <w:shd w:val="clear" w:color="auto" w:fill="D9D9D9"/>
    </w:rPr>
  </w:style>
  <w:style w:type="character" w:customStyle="1" w:styleId="Nagwek3Znak">
    <w:name w:val="Nagłówek 3 Znak"/>
    <w:link w:val="Nagwek3"/>
    <w:uiPriority w:val="9"/>
    <w:rsid w:val="008F4A60"/>
    <w:rPr>
      <w:rFonts w:ascii="Franklin Gothic Book" w:eastAsia="Times New Roman" w:hAnsi="Franklin Gothic Book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4E2B"/>
    <w:pPr>
      <w:spacing w:line="240" w:lineRule="auto"/>
      <w:ind w:left="198" w:hanging="198"/>
      <w:jc w:val="left"/>
    </w:pPr>
    <w:rPr>
      <w:rFonts w:cs="Franklin Gothic Book"/>
      <w:sz w:val="18"/>
      <w:szCs w:val="20"/>
    </w:rPr>
  </w:style>
  <w:style w:type="character" w:customStyle="1" w:styleId="Nagwek4Znak">
    <w:name w:val="Nagłówek 4 Znak"/>
    <w:link w:val="Nagwek4"/>
    <w:uiPriority w:val="9"/>
    <w:rsid w:val="00D75BD5"/>
    <w:rPr>
      <w:rFonts w:cs="Franklin Gothic Book"/>
      <w:sz w:val="22"/>
      <w:szCs w:val="22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14E2B"/>
    <w:rPr>
      <w:rFonts w:cs="Franklin Gothic Book"/>
      <w:sz w:val="18"/>
      <w:szCs w:val="20"/>
    </w:rPr>
  </w:style>
  <w:style w:type="character" w:styleId="Odwoanieprzypisudolnego">
    <w:name w:val="footnote reference"/>
    <w:uiPriority w:val="99"/>
    <w:unhideWhenUsed/>
    <w:rsid w:val="00EB6C62"/>
    <w:rPr>
      <w:vertAlign w:val="superscript"/>
    </w:rPr>
  </w:style>
  <w:style w:type="character" w:customStyle="1" w:styleId="Nagwek5Znak">
    <w:name w:val="Nagłówek 5 Znak"/>
    <w:link w:val="Nagwek5"/>
    <w:uiPriority w:val="9"/>
    <w:rsid w:val="00AF5473"/>
    <w:rPr>
      <w:rFonts w:ascii="Franklin Gothic Book" w:eastAsia="Times New Roman" w:hAnsi="Franklin Gothic Book" w:cs="Times New Roman"/>
    </w:rPr>
  </w:style>
  <w:style w:type="paragraph" w:styleId="Akapitzlist">
    <w:name w:val="List Paragraph"/>
    <w:aliases w:val="tekst,maz_wyliczenie,opis dzialania,K-P_odwolanie,A_wyliczenie,Akapit z listą5"/>
    <w:basedOn w:val="Normalny"/>
    <w:link w:val="AkapitzlistZnak"/>
    <w:qFormat/>
    <w:rsid w:val="00620CC7"/>
    <w:pPr>
      <w:numPr>
        <w:ilvl w:val="5"/>
        <w:numId w:val="1"/>
      </w:numPr>
      <w:spacing w:before="40" w:after="40"/>
      <w:contextualSpacing/>
    </w:pPr>
  </w:style>
  <w:style w:type="paragraph" w:customStyle="1" w:styleId="Akapitcof3">
    <w:name w:val="Akapit cof. 3"/>
    <w:aliases w:val="0"/>
    <w:basedOn w:val="Normalny"/>
    <w:next w:val="Normalny"/>
    <w:link w:val="Akapitcof3Znak"/>
    <w:qFormat/>
    <w:rsid w:val="003356FC"/>
    <w:pPr>
      <w:ind w:left="1701"/>
    </w:pPr>
    <w:rPr>
      <w:rFonts w:cs="Franklin Gothic Book"/>
    </w:rPr>
  </w:style>
  <w:style w:type="table" w:customStyle="1" w:styleId="Zwykatabela21">
    <w:name w:val="Zwykła tabela 21"/>
    <w:basedOn w:val="Standardowy"/>
    <w:uiPriority w:val="42"/>
    <w:rsid w:val="0028127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Akapitcof3Znak">
    <w:name w:val="Akapit cof. 3 Znak"/>
    <w:aliases w:val="0 Znak"/>
    <w:link w:val="Akapitcof3"/>
    <w:rsid w:val="003356FC"/>
    <w:rPr>
      <w:rFonts w:ascii="Franklin Gothic Book" w:hAnsi="Franklin Gothic Book" w:cs="Franklin Gothic Book"/>
    </w:rPr>
  </w:style>
  <w:style w:type="paragraph" w:customStyle="1" w:styleId="TYTU">
    <w:name w:val="TYTUŁ"/>
    <w:basedOn w:val="Normalny"/>
    <w:link w:val="TYTUZnak"/>
    <w:qFormat/>
    <w:rsid w:val="005A23DB"/>
    <w:pPr>
      <w:pBdr>
        <w:top w:val="single" w:sz="4" w:space="10" w:color="3494BA"/>
        <w:bottom w:val="single" w:sz="4" w:space="10" w:color="3494BA"/>
      </w:pBdr>
      <w:ind w:firstLine="567"/>
      <w:jc w:val="left"/>
    </w:pPr>
    <w:rPr>
      <w:rFonts w:ascii="Franklin Gothic Medium Cond" w:hAnsi="Franklin Gothic Medium Cond"/>
      <w:iCs/>
      <w:color w:val="3494BA"/>
      <w:spacing w:val="20"/>
      <w:position w:val="-6"/>
      <w:sz w:val="36"/>
      <w:szCs w:val="36"/>
    </w:rPr>
  </w:style>
  <w:style w:type="character" w:customStyle="1" w:styleId="TYTUZnak">
    <w:name w:val="TYTUŁ Znak"/>
    <w:link w:val="TYTU"/>
    <w:rsid w:val="005A23DB"/>
    <w:rPr>
      <w:rFonts w:ascii="Franklin Gothic Medium Cond" w:hAnsi="Franklin Gothic Medium Cond"/>
      <w:iCs/>
      <w:color w:val="3494BA"/>
      <w:spacing w:val="20"/>
      <w:position w:val="-6"/>
      <w:sz w:val="36"/>
      <w:szCs w:val="36"/>
    </w:rPr>
  </w:style>
  <w:style w:type="paragraph" w:customStyle="1" w:styleId="wyrznienie">
    <w:name w:val="wyróznienie"/>
    <w:basedOn w:val="Akapitcof3"/>
    <w:link w:val="wyrznienieZnak"/>
    <w:qFormat/>
    <w:rsid w:val="00614E2B"/>
    <w:pPr>
      <w:shd w:val="clear" w:color="auto" w:fill="A9D5E7"/>
      <w:ind w:left="1276"/>
      <w:jc w:val="left"/>
    </w:pPr>
    <w:rPr>
      <w:color w:val="1A495D"/>
    </w:rPr>
  </w:style>
  <w:style w:type="paragraph" w:customStyle="1" w:styleId="v2Nagwek5">
    <w:name w:val="v2 Nagłówek 5"/>
    <w:link w:val="v2Nagwek5Znak"/>
    <w:qFormat/>
    <w:rsid w:val="00F867A6"/>
    <w:pPr>
      <w:numPr>
        <w:numId w:val="2"/>
      </w:numPr>
      <w:spacing w:after="40" w:line="276" w:lineRule="auto"/>
      <w:contextualSpacing/>
      <w:jc w:val="both"/>
      <w:outlineLvl w:val="4"/>
    </w:pPr>
    <w:rPr>
      <w:rFonts w:eastAsia="Times New Roman"/>
      <w:sz w:val="22"/>
      <w:szCs w:val="22"/>
      <w:lang w:eastAsia="en-US"/>
    </w:rPr>
  </w:style>
  <w:style w:type="character" w:customStyle="1" w:styleId="wyrznienieZnak">
    <w:name w:val="wyróznienie Znak"/>
    <w:link w:val="wyrznienie"/>
    <w:rsid w:val="00614E2B"/>
    <w:rPr>
      <w:rFonts w:ascii="Franklin Gothic Book" w:hAnsi="Franklin Gothic Book" w:cs="Franklin Gothic Book"/>
      <w:color w:val="1A495D"/>
      <w:shd w:val="clear" w:color="auto" w:fill="A9D5E7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E95"/>
    <w:pPr>
      <w:spacing w:line="240" w:lineRule="auto"/>
    </w:pPr>
    <w:rPr>
      <w:sz w:val="20"/>
      <w:szCs w:val="20"/>
    </w:rPr>
  </w:style>
  <w:style w:type="character" w:customStyle="1" w:styleId="v2Nagwek5Znak">
    <w:name w:val="v2 Nagłówek 5 Znak"/>
    <w:link w:val="v2Nagwek5"/>
    <w:rsid w:val="00F867A6"/>
    <w:rPr>
      <w:rFonts w:eastAsia="Times New Roman"/>
      <w:sz w:val="22"/>
      <w:szCs w:val="22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0E95"/>
    <w:rPr>
      <w:rFonts w:ascii="Franklin Gothic Book" w:hAnsi="Franklin Gothic Book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80E95"/>
    <w:rPr>
      <w:vertAlign w:val="superscript"/>
    </w:rPr>
  </w:style>
  <w:style w:type="table" w:customStyle="1" w:styleId="Siatkatabelijasna1">
    <w:name w:val="Siatka tabeli — jasna1"/>
    <w:basedOn w:val="Standardowy"/>
    <w:uiPriority w:val="40"/>
    <w:rsid w:val="00391F2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nieokrelasi">
    <w:name w:val="nie określa się"/>
    <w:basedOn w:val="Akapitzlist"/>
    <w:link w:val="nieokrelasiZnak"/>
    <w:qFormat/>
    <w:rsid w:val="00DB0F77"/>
  </w:style>
  <w:style w:type="paragraph" w:customStyle="1" w:styleId="akapitzkropk">
    <w:name w:val="akapit z kropką"/>
    <w:basedOn w:val="Akapitzlist"/>
    <w:link w:val="akapitzkropkZnak"/>
    <w:qFormat/>
    <w:rsid w:val="00E45A3B"/>
    <w:pPr>
      <w:numPr>
        <w:ilvl w:val="0"/>
        <w:numId w:val="3"/>
      </w:numPr>
      <w:ind w:left="2552" w:hanging="425"/>
    </w:pPr>
  </w:style>
  <w:style w:type="character" w:customStyle="1" w:styleId="AkapitzlistZnak">
    <w:name w:val="Akapit z listą Znak"/>
    <w:aliases w:val="tekst Znak,maz_wyliczenie Znak,opis dzialania Znak,K-P_odwolanie Znak,A_wyliczenie Znak,Akapit z listą5 Znak"/>
    <w:link w:val="Akapitzlist"/>
    <w:rsid w:val="001167D2"/>
    <w:rPr>
      <w:rFonts w:ascii="Franklin Gothic Book" w:hAnsi="Franklin Gothic Book"/>
    </w:rPr>
  </w:style>
  <w:style w:type="character" w:customStyle="1" w:styleId="nieokrelasiZnak">
    <w:name w:val="nie określa się Znak"/>
    <w:link w:val="nieokrelasi"/>
    <w:rsid w:val="00DB0F77"/>
    <w:rPr>
      <w:sz w:val="22"/>
      <w:szCs w:val="22"/>
      <w:lang w:eastAsia="en-US"/>
    </w:rPr>
  </w:style>
  <w:style w:type="character" w:customStyle="1" w:styleId="akapitzkropkZnak">
    <w:name w:val="akapit z kropką Znak"/>
    <w:link w:val="akapitzkropk"/>
    <w:rsid w:val="00E45A3B"/>
    <w:rPr>
      <w:rFonts w:ascii="Franklin Gothic Book" w:hAnsi="Franklin Gothic Book"/>
    </w:rPr>
  </w:style>
  <w:style w:type="paragraph" w:customStyle="1" w:styleId="nagwkitabelibiae">
    <w:name w:val="nagłówki tabeli białe"/>
    <w:basedOn w:val="Normalny"/>
    <w:rsid w:val="00803095"/>
    <w:pPr>
      <w:jc w:val="center"/>
    </w:pPr>
    <w:rPr>
      <w:rFonts w:eastAsia="Times New Roman"/>
      <w:color w:val="FFFFFF"/>
      <w:sz w:val="18"/>
      <w:szCs w:val="20"/>
    </w:rPr>
  </w:style>
  <w:style w:type="paragraph" w:customStyle="1" w:styleId="nagwkitabeliniebieskie">
    <w:name w:val="nagłówki tabeli niebieskie"/>
    <w:basedOn w:val="Normalny"/>
    <w:rsid w:val="00803095"/>
    <w:pPr>
      <w:jc w:val="center"/>
    </w:pPr>
    <w:rPr>
      <w:rFonts w:eastAsia="Times New Roman"/>
      <w:color w:val="3494BA"/>
      <w:sz w:val="18"/>
      <w:szCs w:val="20"/>
    </w:rPr>
  </w:style>
  <w:style w:type="paragraph" w:customStyle="1" w:styleId="tekstytabelidolewej">
    <w:name w:val="teksty tabeli do lewej"/>
    <w:basedOn w:val="Normalny"/>
    <w:rsid w:val="00803095"/>
    <w:pPr>
      <w:jc w:val="left"/>
    </w:pPr>
    <w:rPr>
      <w:rFonts w:eastAsia="Times New Roman"/>
      <w:sz w:val="18"/>
      <w:szCs w:val="20"/>
    </w:rPr>
  </w:style>
  <w:style w:type="paragraph" w:customStyle="1" w:styleId="tekstytabelidorodka">
    <w:name w:val="teksty tabeli do środka"/>
    <w:basedOn w:val="Normalny"/>
    <w:rsid w:val="00803095"/>
    <w:pPr>
      <w:jc w:val="center"/>
    </w:pPr>
    <w:rPr>
      <w:rFonts w:eastAsia="Times New Roman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202B22"/>
    <w:rPr>
      <w:rFonts w:ascii="Franklin Gothic Book" w:hAnsi="Franklin Gothic Book"/>
    </w:rPr>
  </w:style>
  <w:style w:type="paragraph" w:styleId="Stopka">
    <w:name w:val="footer"/>
    <w:basedOn w:val="Normalny"/>
    <w:link w:val="StopkaZnak"/>
    <w:uiPriority w:val="99"/>
    <w:unhideWhenUsed/>
    <w:rsid w:val="00202B2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202B22"/>
    <w:rPr>
      <w:rFonts w:ascii="Franklin Gothic Book" w:hAnsi="Franklin Gothic Book"/>
    </w:rPr>
  </w:style>
  <w:style w:type="character" w:customStyle="1" w:styleId="Nagwek7Znak">
    <w:name w:val="Nagłówek 7 Znak"/>
    <w:link w:val="Nagwek7"/>
    <w:uiPriority w:val="9"/>
    <w:semiHidden/>
    <w:rsid w:val="004D2E36"/>
    <w:rPr>
      <w:rFonts w:ascii="Franklin Gothic Book" w:eastAsia="Times New Roman" w:hAnsi="Franklin Gothic Book" w:cs="Times New Roman"/>
      <w:i/>
      <w:iCs/>
      <w:color w:val="1A495C"/>
    </w:rPr>
  </w:style>
  <w:style w:type="paragraph" w:customStyle="1" w:styleId="Akapitcof1">
    <w:name w:val="Akapit cof. 1"/>
    <w:aliases w:val="5"/>
    <w:basedOn w:val="Normalny"/>
    <w:next w:val="Normalny"/>
    <w:link w:val="Akapitcof1Znak"/>
    <w:qFormat/>
    <w:rsid w:val="002417EE"/>
    <w:pPr>
      <w:ind w:left="851"/>
    </w:pPr>
    <w:rPr>
      <w:rFonts w:eastAsia="Times New Roman"/>
    </w:rPr>
  </w:style>
  <w:style w:type="character" w:customStyle="1" w:styleId="Akapitcof1Znak">
    <w:name w:val="Akapit cof. 1 Znak"/>
    <w:aliases w:val="5 Znak"/>
    <w:link w:val="Akapitcof1"/>
    <w:rsid w:val="00CE5750"/>
    <w:rPr>
      <w:rFonts w:ascii="Franklin Gothic Book" w:eastAsia="Times New Roman" w:hAnsi="Franklin Gothic Book" w:cs="Times New Roman"/>
    </w:rPr>
  </w:style>
  <w:style w:type="paragraph" w:customStyle="1" w:styleId="Akapitcof2">
    <w:name w:val="Akapit cof 2"/>
    <w:aliases w:val="25"/>
    <w:basedOn w:val="Normalny"/>
    <w:next w:val="Normalny"/>
    <w:link w:val="Akapitcof2Znak"/>
    <w:qFormat/>
    <w:rsid w:val="005044A4"/>
    <w:pPr>
      <w:ind w:left="1276"/>
    </w:pPr>
  </w:style>
  <w:style w:type="paragraph" w:customStyle="1" w:styleId="Akapitcof30">
    <w:name w:val="Akapit cof 3"/>
    <w:aliases w:val="75"/>
    <w:basedOn w:val="Normalny"/>
    <w:next w:val="Normalny"/>
    <w:link w:val="Akapitcof3Znak0"/>
    <w:qFormat/>
    <w:rsid w:val="00A15BF2"/>
    <w:pPr>
      <w:ind w:left="2126"/>
    </w:pPr>
  </w:style>
  <w:style w:type="character" w:customStyle="1" w:styleId="Akapitcof2Znak">
    <w:name w:val="Akapit cof 2 Znak"/>
    <w:aliases w:val="25 Znak"/>
    <w:link w:val="Akapitcof2"/>
    <w:rsid w:val="00A15BF2"/>
    <w:rPr>
      <w:rFonts w:ascii="Franklin Gothic Book" w:eastAsia="Times New Roman" w:hAnsi="Franklin Gothic Book" w:cs="Times New Roman"/>
    </w:rPr>
  </w:style>
  <w:style w:type="character" w:customStyle="1" w:styleId="Akapitcof3Znak0">
    <w:name w:val="Akapit cof 3 Znak"/>
    <w:aliases w:val="75 Znak"/>
    <w:link w:val="Akapitcof30"/>
    <w:rsid w:val="00CE5750"/>
    <w:rPr>
      <w:rFonts w:ascii="Franklin Gothic Book" w:hAnsi="Franklin Gothic Book" w:cs="Franklin Gothic Book"/>
    </w:rPr>
  </w:style>
  <w:style w:type="table" w:customStyle="1" w:styleId="Tabela-Siatka1">
    <w:name w:val="Tabela - Siatka1"/>
    <w:basedOn w:val="Standardowy"/>
    <w:next w:val="Tabela-Siatka"/>
    <w:uiPriority w:val="59"/>
    <w:rsid w:val="00A91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E1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18DF"/>
    <w:pPr>
      <w:spacing w:after="200" w:line="240" w:lineRule="auto"/>
      <w:ind w:left="720"/>
      <w:jc w:val="left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E18DF"/>
    <w:rPr>
      <w:rFonts w:ascii="Calibri" w:eastAsia="Calibri" w:hAnsi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8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18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B4C7D-7888-42D1-844E-E5EAF238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24</Pages>
  <Words>8723</Words>
  <Characters>52342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Prejs</dc:creator>
  <cp:keywords/>
  <dc:description/>
  <cp:lastModifiedBy>Miłosz Sura</cp:lastModifiedBy>
  <cp:revision>35</cp:revision>
  <cp:lastPrinted>2021-10-01T12:40:00Z</cp:lastPrinted>
  <dcterms:created xsi:type="dcterms:W3CDTF">2022-03-31T08:00:00Z</dcterms:created>
  <dcterms:modified xsi:type="dcterms:W3CDTF">2022-06-27T16:39:00Z</dcterms:modified>
</cp:coreProperties>
</file>